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1772F" w14:textId="77777777" w:rsidR="00C24DFC" w:rsidRPr="00122212" w:rsidRDefault="00C24DFC" w:rsidP="00755E0B">
      <w:pPr>
        <w:jc w:val="center"/>
        <w:rPr>
          <w:rFonts w:ascii="Tahoma" w:eastAsia="Tahoma" w:hAnsi="Tahoma"/>
          <w:b/>
          <w:bCs/>
          <w:caps/>
        </w:rPr>
      </w:pPr>
    </w:p>
    <w:p w14:paraId="6821F2DB" w14:textId="0C5E3485" w:rsidR="00EB2B62" w:rsidRPr="00122212" w:rsidRDefault="00EB2B62" w:rsidP="00755E0B">
      <w:pPr>
        <w:jc w:val="center"/>
        <w:rPr>
          <w:rFonts w:ascii="Tahoma" w:eastAsia="Tahoma" w:hAnsi="Tahoma"/>
          <w:b/>
          <w:bCs/>
          <w:caps/>
        </w:rPr>
      </w:pPr>
      <w:r w:rsidRPr="00122212">
        <w:rPr>
          <w:rFonts w:ascii="Tahoma" w:eastAsia="Tahoma" w:hAnsi="Tahoma"/>
          <w:b/>
          <w:bCs/>
          <w:caps/>
        </w:rPr>
        <w:t>TECHNINĖ SPECIFIKACIJA</w:t>
      </w:r>
    </w:p>
    <w:p w14:paraId="4A6B5838" w14:textId="77777777" w:rsidR="00C24DFC" w:rsidRPr="00122212" w:rsidRDefault="00C24DFC" w:rsidP="00755E0B">
      <w:pPr>
        <w:jc w:val="center"/>
        <w:rPr>
          <w:rFonts w:ascii="Tahoma" w:eastAsia="Tahoma" w:hAnsi="Tahoma"/>
          <w:b/>
          <w:bCs/>
          <w:caps/>
        </w:rPr>
      </w:pPr>
    </w:p>
    <w:p w14:paraId="7CF0619E" w14:textId="23803A9F" w:rsidR="00D215DB" w:rsidRPr="00122212" w:rsidRDefault="3064666D" w:rsidP="00755E0B">
      <w:pPr>
        <w:jc w:val="center"/>
        <w:rPr>
          <w:rFonts w:ascii="Tahoma" w:eastAsia="Tahoma" w:hAnsi="Tahoma"/>
          <w:b/>
          <w:bCs/>
          <w:caps/>
        </w:rPr>
      </w:pPr>
      <w:r w:rsidRPr="00122212">
        <w:rPr>
          <w:rFonts w:ascii="Tahoma" w:eastAsia="Tahoma" w:hAnsi="Tahoma"/>
          <w:b/>
          <w:bCs/>
          <w:caps/>
        </w:rPr>
        <w:t>PROGRAMINĖ</w:t>
      </w:r>
      <w:r w:rsidR="00FB7E87" w:rsidRPr="00122212">
        <w:rPr>
          <w:rFonts w:ascii="Tahoma" w:eastAsia="Tahoma" w:hAnsi="Tahoma"/>
          <w:b/>
          <w:bCs/>
          <w:caps/>
        </w:rPr>
        <w:t>S</w:t>
      </w:r>
      <w:r w:rsidRPr="00122212">
        <w:rPr>
          <w:rFonts w:ascii="Tahoma" w:eastAsia="Tahoma" w:hAnsi="Tahoma"/>
          <w:b/>
          <w:bCs/>
          <w:caps/>
        </w:rPr>
        <w:t xml:space="preserve"> </w:t>
      </w:r>
      <w:r w:rsidR="276A20D6" w:rsidRPr="00122212">
        <w:rPr>
          <w:rFonts w:ascii="Tahoma" w:eastAsia="Tahoma" w:hAnsi="Tahoma"/>
          <w:b/>
          <w:bCs/>
          <w:caps/>
        </w:rPr>
        <w:t>įrangos</w:t>
      </w:r>
      <w:r w:rsidRPr="00122212">
        <w:rPr>
          <w:rFonts w:ascii="Tahoma" w:eastAsia="Tahoma" w:hAnsi="Tahoma"/>
          <w:b/>
          <w:bCs/>
          <w:caps/>
        </w:rPr>
        <w:t xml:space="preserve"> </w:t>
      </w:r>
      <w:r w:rsidR="61CED5C7" w:rsidRPr="00122212">
        <w:rPr>
          <w:rFonts w:ascii="Tahoma" w:eastAsia="Tahoma" w:hAnsi="Tahoma"/>
          <w:b/>
          <w:bCs/>
          <w:caps/>
        </w:rPr>
        <w:t>užtikrinančios</w:t>
      </w:r>
      <w:r w:rsidR="00FB7E87" w:rsidRPr="00122212">
        <w:rPr>
          <w:rFonts w:ascii="Tahoma" w:eastAsia="Tahoma" w:hAnsi="Tahoma"/>
          <w:b/>
          <w:bCs/>
          <w:caps/>
        </w:rPr>
        <w:t xml:space="preserve"> </w:t>
      </w:r>
      <w:r w:rsidRPr="00122212">
        <w:rPr>
          <w:rFonts w:ascii="Tahoma" w:eastAsia="Tahoma" w:hAnsi="Tahoma"/>
          <w:b/>
          <w:bCs/>
          <w:caps/>
        </w:rPr>
        <w:t xml:space="preserve">PERKANČIOSIOS organizacijos </w:t>
      </w:r>
    </w:p>
    <w:p w14:paraId="5876D344" w14:textId="1F11F43E" w:rsidR="3064666D" w:rsidRPr="00122212" w:rsidRDefault="3064666D" w:rsidP="717931E2">
      <w:pPr>
        <w:jc w:val="center"/>
        <w:rPr>
          <w:rFonts w:ascii="Tahoma" w:eastAsia="Tahoma" w:hAnsi="Tahoma"/>
          <w:b/>
          <w:bCs/>
          <w:caps/>
        </w:rPr>
      </w:pPr>
      <w:r w:rsidRPr="00122212">
        <w:rPr>
          <w:rFonts w:ascii="Tahoma" w:eastAsia="Tahoma" w:hAnsi="Tahoma"/>
          <w:b/>
          <w:bCs/>
          <w:caps/>
        </w:rPr>
        <w:t>turimų Oracle D</w:t>
      </w:r>
      <w:r w:rsidR="6E60405E" w:rsidRPr="00122212">
        <w:rPr>
          <w:rFonts w:ascii="Tahoma" w:eastAsia="Tahoma" w:hAnsi="Tahoma"/>
          <w:b/>
          <w:bCs/>
          <w:caps/>
        </w:rPr>
        <w:t>UOMENŲ BAZIŲ</w:t>
      </w:r>
      <w:r w:rsidRPr="00122212">
        <w:rPr>
          <w:rFonts w:ascii="Tahoma" w:eastAsia="Tahoma" w:hAnsi="Tahoma"/>
          <w:b/>
          <w:bCs/>
          <w:caps/>
        </w:rPr>
        <w:t xml:space="preserve"> veikimą </w:t>
      </w:r>
      <w:r w:rsidR="28E5E882" w:rsidRPr="00122212">
        <w:rPr>
          <w:rFonts w:ascii="Tahoma" w:eastAsia="Tahoma" w:hAnsi="Tahoma"/>
          <w:b/>
          <w:bCs/>
          <w:caps/>
        </w:rPr>
        <w:t>NUOMA</w:t>
      </w:r>
      <w:r w:rsidRPr="00122212">
        <w:rPr>
          <w:rFonts w:ascii="Tahoma" w:eastAsia="Tahoma" w:hAnsi="Tahoma"/>
          <w:b/>
          <w:bCs/>
          <w:caps/>
        </w:rPr>
        <w:t xml:space="preserve"> </w:t>
      </w:r>
    </w:p>
    <w:p w14:paraId="37D37A16" w14:textId="77777777" w:rsidR="00C24DFC" w:rsidRPr="00122212" w:rsidRDefault="00C24DFC" w:rsidP="717931E2">
      <w:pPr>
        <w:jc w:val="center"/>
        <w:rPr>
          <w:rFonts w:ascii="Tahoma" w:eastAsia="Tahoma" w:hAnsi="Tahoma"/>
          <w:b/>
          <w:bCs/>
          <w:caps/>
        </w:rPr>
      </w:pPr>
    </w:p>
    <w:p w14:paraId="04E4FCD3" w14:textId="1BCEA248" w:rsidR="00A12568" w:rsidRPr="00122212" w:rsidRDefault="00A12568" w:rsidP="717931E2">
      <w:pPr>
        <w:jc w:val="center"/>
        <w:rPr>
          <w:rFonts w:ascii="Tahoma" w:eastAsia="Tahoma" w:hAnsi="Tahoma"/>
          <w:b/>
          <w:bCs/>
          <w:caps/>
        </w:rPr>
      </w:pPr>
      <w:r w:rsidRPr="00122212">
        <w:rPr>
          <w:rFonts w:ascii="Tahoma" w:eastAsia="Tahoma" w:hAnsi="Tahoma"/>
          <w:b/>
          <w:bCs/>
          <w:caps/>
        </w:rPr>
        <w:t>II pirkimo objekto dalis</w:t>
      </w:r>
    </w:p>
    <w:p w14:paraId="69BDCA3B" w14:textId="77777777" w:rsidR="00545822" w:rsidRPr="00122212" w:rsidRDefault="00545822" w:rsidP="00FB7E87">
      <w:pPr>
        <w:rPr>
          <w:rFonts w:ascii="Tahoma" w:hAnsi="Tahoma"/>
        </w:rPr>
      </w:pPr>
    </w:p>
    <w:p w14:paraId="03659890" w14:textId="073F5AB0" w:rsidR="001D46FE" w:rsidRPr="00122212" w:rsidRDefault="00EB2B62" w:rsidP="00C24DFC">
      <w:pPr>
        <w:pStyle w:val="Antrat1"/>
      </w:pPr>
      <w:r w:rsidRPr="00122212">
        <w:t>BENDRIEJI REIKALAVIMAI</w:t>
      </w:r>
    </w:p>
    <w:p w14:paraId="7D46FA6C" w14:textId="57596607" w:rsidR="006A2661" w:rsidRPr="00122212" w:rsidRDefault="006A2661" w:rsidP="717931E2">
      <w:pPr>
        <w:pStyle w:val="Sraopastraipa"/>
        <w:numPr>
          <w:ilvl w:val="0"/>
          <w:numId w:val="15"/>
        </w:numPr>
        <w:spacing w:line="276" w:lineRule="auto"/>
        <w:ind w:left="0" w:firstLine="851"/>
        <w:rPr>
          <w:rFonts w:ascii="Tahoma" w:hAnsi="Tahoma"/>
        </w:rPr>
      </w:pPr>
      <w:r w:rsidRPr="00122212">
        <w:rPr>
          <w:rFonts w:ascii="Tahoma" w:hAnsi="Tahoma"/>
        </w:rPr>
        <w:t>Valstybės įm</w:t>
      </w:r>
      <w:r w:rsidR="00B8639F" w:rsidRPr="00122212">
        <w:rPr>
          <w:rFonts w:ascii="Tahoma" w:hAnsi="Tahoma"/>
        </w:rPr>
        <w:t>onė Registrų centras (toliau – P</w:t>
      </w:r>
      <w:r w:rsidRPr="00122212">
        <w:rPr>
          <w:rFonts w:ascii="Tahoma" w:hAnsi="Tahoma"/>
        </w:rPr>
        <w:t>erkančioji organizacija)</w:t>
      </w:r>
      <w:r w:rsidRPr="00122212">
        <w:rPr>
          <w:rFonts w:ascii="Tahoma" w:hAnsi="Tahoma"/>
          <w:i/>
          <w:iCs/>
          <w:color w:val="767171" w:themeColor="background2" w:themeShade="80"/>
        </w:rPr>
        <w:t xml:space="preserve"> </w:t>
      </w:r>
      <w:r w:rsidR="006C517C" w:rsidRPr="00122212">
        <w:rPr>
          <w:rFonts w:ascii="Tahoma" w:hAnsi="Tahoma"/>
        </w:rPr>
        <w:t xml:space="preserve">numato </w:t>
      </w:r>
      <w:r w:rsidR="006D131C" w:rsidRPr="00122212">
        <w:rPr>
          <w:rFonts w:ascii="Tahoma" w:hAnsi="Tahoma"/>
        </w:rPr>
        <w:t xml:space="preserve">nuomotis </w:t>
      </w:r>
      <w:r w:rsidR="006C517C" w:rsidRPr="00122212">
        <w:rPr>
          <w:rFonts w:ascii="Tahoma" w:hAnsi="Tahoma"/>
        </w:rPr>
        <w:t xml:space="preserve">reikalingas </w:t>
      </w:r>
      <w:proofErr w:type="spellStart"/>
      <w:r w:rsidR="006C517C" w:rsidRPr="00122212">
        <w:rPr>
          <w:rFonts w:ascii="Tahoma" w:hAnsi="Tahoma"/>
        </w:rPr>
        <w:t>Oracle</w:t>
      </w:r>
      <w:proofErr w:type="spellEnd"/>
      <w:r w:rsidR="006C517C" w:rsidRPr="00122212">
        <w:rPr>
          <w:rFonts w:ascii="Tahoma" w:hAnsi="Tahoma"/>
        </w:rPr>
        <w:t xml:space="preserve"> duomenų bazių veikimą užtikrinančias programinės įrangos licencijas</w:t>
      </w:r>
      <w:r w:rsidR="00DD5494" w:rsidRPr="00122212">
        <w:rPr>
          <w:rFonts w:ascii="Tahoma" w:hAnsi="Tahoma"/>
        </w:rPr>
        <w:t xml:space="preserve"> su palaikymu</w:t>
      </w:r>
      <w:r w:rsidR="006C517C" w:rsidRPr="00122212">
        <w:rPr>
          <w:rFonts w:ascii="Tahoma" w:hAnsi="Tahoma"/>
        </w:rPr>
        <w:t xml:space="preserve"> (toliau – Prekės</w:t>
      </w:r>
      <w:r w:rsidR="00985239" w:rsidRPr="00122212">
        <w:rPr>
          <w:rFonts w:ascii="Tahoma" w:hAnsi="Tahoma"/>
        </w:rPr>
        <w:t xml:space="preserve"> arba Licencijos</w:t>
      </w:r>
      <w:r w:rsidR="006C517C" w:rsidRPr="00122212">
        <w:rPr>
          <w:rFonts w:ascii="Tahoma" w:hAnsi="Tahoma"/>
        </w:rPr>
        <w:t>)</w:t>
      </w:r>
      <w:r w:rsidR="009D3559" w:rsidRPr="00122212">
        <w:rPr>
          <w:rFonts w:ascii="Tahoma" w:hAnsi="Tahoma"/>
        </w:rPr>
        <w:t>, kurios bus skirtos</w:t>
      </w:r>
      <w:r w:rsidR="006D431D" w:rsidRPr="00122212">
        <w:rPr>
          <w:rFonts w:ascii="Tahoma" w:hAnsi="Tahoma"/>
        </w:rPr>
        <w:t xml:space="preserve"> Perkančiosios organizacijos </w:t>
      </w:r>
      <w:proofErr w:type="spellStart"/>
      <w:r w:rsidR="006D431D" w:rsidRPr="00122212">
        <w:rPr>
          <w:rFonts w:ascii="Tahoma" w:hAnsi="Tahoma"/>
        </w:rPr>
        <w:t>Oracle</w:t>
      </w:r>
      <w:proofErr w:type="spellEnd"/>
      <w:r w:rsidR="006D431D" w:rsidRPr="00122212">
        <w:rPr>
          <w:rFonts w:ascii="Tahoma" w:hAnsi="Tahoma"/>
        </w:rPr>
        <w:t xml:space="preserve"> duomenų bazių naudojimui su</w:t>
      </w:r>
      <w:r w:rsidR="009D3559" w:rsidRPr="00122212">
        <w:rPr>
          <w:rFonts w:ascii="Tahoma" w:hAnsi="Tahoma"/>
        </w:rPr>
        <w:t xml:space="preserve"> šio pirkimo I objekto dalyje</w:t>
      </w:r>
      <w:r w:rsidR="006D431D" w:rsidRPr="00122212">
        <w:rPr>
          <w:rFonts w:ascii="Tahoma" w:hAnsi="Tahoma"/>
        </w:rPr>
        <w:t xml:space="preserve"> </w:t>
      </w:r>
      <w:r w:rsidR="00C7417A" w:rsidRPr="00122212">
        <w:rPr>
          <w:rFonts w:ascii="Tahoma" w:hAnsi="Tahoma"/>
        </w:rPr>
        <w:t xml:space="preserve">nuomojama </w:t>
      </w:r>
      <w:r w:rsidR="006D431D" w:rsidRPr="00122212">
        <w:rPr>
          <w:rFonts w:ascii="Tahoma" w:hAnsi="Tahoma"/>
        </w:rPr>
        <w:t>technin</w:t>
      </w:r>
      <w:r w:rsidR="00A270EB" w:rsidRPr="00122212">
        <w:rPr>
          <w:rFonts w:ascii="Tahoma" w:hAnsi="Tahoma"/>
        </w:rPr>
        <w:t>e</w:t>
      </w:r>
      <w:r w:rsidR="006D431D" w:rsidRPr="00122212">
        <w:rPr>
          <w:rFonts w:ascii="Tahoma" w:hAnsi="Tahoma"/>
        </w:rPr>
        <w:t xml:space="preserve"> įranga.</w:t>
      </w:r>
      <w:r w:rsidR="00985239" w:rsidRPr="00122212">
        <w:rPr>
          <w:rFonts w:ascii="Tahoma" w:hAnsi="Tahoma"/>
        </w:rPr>
        <w:t xml:space="preserve"> </w:t>
      </w:r>
    </w:p>
    <w:p w14:paraId="3B8E8ADE" w14:textId="19787360" w:rsidR="009079CC" w:rsidRPr="00122212" w:rsidRDefault="00B8639F" w:rsidP="5DEE1A7B">
      <w:pPr>
        <w:pStyle w:val="Sraopastraipa"/>
        <w:numPr>
          <w:ilvl w:val="0"/>
          <w:numId w:val="15"/>
        </w:numPr>
        <w:spacing w:line="276" w:lineRule="auto"/>
        <w:ind w:left="0" w:firstLine="851"/>
        <w:rPr>
          <w:rFonts w:ascii="Tahoma" w:hAnsi="Tahoma"/>
        </w:rPr>
      </w:pPr>
      <w:r w:rsidRPr="00122212">
        <w:rPr>
          <w:rFonts w:ascii="Tahoma" w:hAnsi="Tahoma"/>
        </w:rPr>
        <w:t>Prekių</w:t>
      </w:r>
      <w:r w:rsidR="005A50C5" w:rsidRPr="00122212">
        <w:rPr>
          <w:rFonts w:ascii="Tahoma" w:hAnsi="Tahoma"/>
          <w:i/>
          <w:iCs/>
          <w:color w:val="767171" w:themeColor="background2" w:themeShade="80"/>
        </w:rPr>
        <w:t xml:space="preserve"> </w:t>
      </w:r>
      <w:r w:rsidR="00D92EE6" w:rsidRPr="00122212">
        <w:rPr>
          <w:rFonts w:ascii="Tahoma" w:hAnsi="Tahoma"/>
        </w:rPr>
        <w:t xml:space="preserve">pristatymo </w:t>
      </w:r>
      <w:r w:rsidR="00E26891" w:rsidRPr="00122212">
        <w:rPr>
          <w:rFonts w:ascii="Tahoma" w:hAnsi="Tahoma"/>
        </w:rPr>
        <w:t>vieta – valstybės įmonė Registrų centras</w:t>
      </w:r>
      <w:r w:rsidR="00AB72F4" w:rsidRPr="00122212">
        <w:rPr>
          <w:rFonts w:ascii="Tahoma" w:hAnsi="Tahoma"/>
        </w:rPr>
        <w:t xml:space="preserve"> adresu Studentų g. </w:t>
      </w:r>
      <w:r w:rsidR="00AB72F4" w:rsidRPr="00122212">
        <w:rPr>
          <w:rFonts w:ascii="Tahoma" w:hAnsi="Tahoma"/>
          <w:lang w:val="en-US"/>
        </w:rPr>
        <w:t>39</w:t>
      </w:r>
      <w:r w:rsidR="00E26891" w:rsidRPr="00122212">
        <w:rPr>
          <w:rFonts w:ascii="Tahoma" w:hAnsi="Tahoma"/>
        </w:rPr>
        <w:t>,</w:t>
      </w:r>
      <w:r w:rsidR="00F0655E" w:rsidRPr="00122212">
        <w:rPr>
          <w:rFonts w:ascii="Tahoma" w:hAnsi="Tahoma"/>
        </w:rPr>
        <w:t xml:space="preserve"> Vilnius</w:t>
      </w:r>
      <w:r w:rsidR="00936359" w:rsidRPr="00122212">
        <w:rPr>
          <w:rFonts w:ascii="Tahoma" w:hAnsi="Tahoma"/>
        </w:rPr>
        <w:t>.</w:t>
      </w:r>
      <w:r w:rsidR="00E26891" w:rsidRPr="00122212">
        <w:rPr>
          <w:rFonts w:ascii="Tahoma" w:hAnsi="Tahoma"/>
        </w:rPr>
        <w:t xml:space="preserve"> </w:t>
      </w:r>
      <w:r w:rsidR="73A6BE2E" w:rsidRPr="00122212">
        <w:rPr>
          <w:rFonts w:ascii="Tahoma" w:hAnsi="Tahoma"/>
        </w:rPr>
        <w:t>Licencijos aktyvuojamos nuotoliu.</w:t>
      </w:r>
    </w:p>
    <w:p w14:paraId="75510AD1" w14:textId="4D88FC9F" w:rsidR="000074D0" w:rsidRPr="00122212" w:rsidRDefault="00BE5D23" w:rsidP="3A792857">
      <w:pPr>
        <w:pStyle w:val="Sraopastraipa"/>
        <w:numPr>
          <w:ilvl w:val="0"/>
          <w:numId w:val="15"/>
        </w:numPr>
        <w:spacing w:line="276" w:lineRule="auto"/>
        <w:ind w:left="0" w:firstLine="851"/>
        <w:rPr>
          <w:rFonts w:ascii="Tahoma" w:hAnsi="Tahoma"/>
        </w:rPr>
      </w:pPr>
      <w:r w:rsidRPr="00122212">
        <w:rPr>
          <w:rFonts w:ascii="Tahoma" w:hAnsi="Tahoma"/>
        </w:rPr>
        <w:t xml:space="preserve">Prekių pristatymo terminas – per </w:t>
      </w:r>
      <w:r w:rsidR="0062086A" w:rsidRPr="00122212">
        <w:rPr>
          <w:rFonts w:ascii="Tahoma" w:hAnsi="Tahoma"/>
        </w:rPr>
        <w:t xml:space="preserve">10 (dešimt) </w:t>
      </w:r>
      <w:r w:rsidRPr="00122212">
        <w:rPr>
          <w:rFonts w:ascii="Tahoma" w:hAnsi="Tahoma"/>
        </w:rPr>
        <w:t>darbo dienų nuo</w:t>
      </w:r>
      <w:r w:rsidR="27280E31" w:rsidRPr="00122212">
        <w:rPr>
          <w:rFonts w:ascii="Tahoma" w:hAnsi="Tahoma"/>
        </w:rPr>
        <w:t xml:space="preserve"> Prekių užsakymo pateikimo </w:t>
      </w:r>
      <w:r w:rsidRPr="00122212">
        <w:rPr>
          <w:rFonts w:ascii="Tahoma" w:hAnsi="Tahoma"/>
        </w:rPr>
        <w:t xml:space="preserve">dienos. Pristatymo metu pateikiama </w:t>
      </w:r>
      <w:r w:rsidR="6B1D9A4E" w:rsidRPr="00122212">
        <w:rPr>
          <w:rFonts w:ascii="Tahoma" w:hAnsi="Tahoma"/>
        </w:rPr>
        <w:t>P</w:t>
      </w:r>
      <w:r w:rsidR="008F4E20" w:rsidRPr="00122212">
        <w:rPr>
          <w:rFonts w:ascii="Tahoma" w:hAnsi="Tahoma"/>
        </w:rPr>
        <w:t>rekių naudojimui reikaling</w:t>
      </w:r>
      <w:r w:rsidR="7D498F5C" w:rsidRPr="00122212">
        <w:rPr>
          <w:rFonts w:ascii="Tahoma" w:hAnsi="Tahoma"/>
        </w:rPr>
        <w:t>a</w:t>
      </w:r>
      <w:r w:rsidR="008F4E20" w:rsidRPr="00122212">
        <w:rPr>
          <w:rFonts w:ascii="Tahoma" w:hAnsi="Tahoma"/>
        </w:rPr>
        <w:t xml:space="preserve"> informacij</w:t>
      </w:r>
      <w:r w:rsidR="29CB1151" w:rsidRPr="00122212">
        <w:rPr>
          <w:rFonts w:ascii="Tahoma" w:hAnsi="Tahoma"/>
        </w:rPr>
        <w:t>a</w:t>
      </w:r>
      <w:r w:rsidR="008F4E20" w:rsidRPr="00122212">
        <w:rPr>
          <w:rFonts w:ascii="Tahoma" w:hAnsi="Tahoma"/>
        </w:rPr>
        <w:t>, pvz.: aktyvavimo rakt</w:t>
      </w:r>
      <w:r w:rsidR="487F9737" w:rsidRPr="00122212">
        <w:rPr>
          <w:rFonts w:ascii="Tahoma" w:hAnsi="Tahoma"/>
        </w:rPr>
        <w:t>ai</w:t>
      </w:r>
      <w:r w:rsidR="008F4E20" w:rsidRPr="00122212">
        <w:rPr>
          <w:rFonts w:ascii="Tahoma" w:hAnsi="Tahoma"/>
        </w:rPr>
        <w:t>/kod</w:t>
      </w:r>
      <w:r w:rsidR="3C9A92D8" w:rsidRPr="00122212">
        <w:rPr>
          <w:rFonts w:ascii="Tahoma" w:hAnsi="Tahoma"/>
        </w:rPr>
        <w:t>ai</w:t>
      </w:r>
      <w:r w:rsidR="008F4E20" w:rsidRPr="00122212">
        <w:rPr>
          <w:rFonts w:ascii="Tahoma" w:hAnsi="Tahoma"/>
        </w:rPr>
        <w:t>, prisijungim</w:t>
      </w:r>
      <w:r w:rsidR="087B8554" w:rsidRPr="00122212">
        <w:rPr>
          <w:rFonts w:ascii="Tahoma" w:hAnsi="Tahoma"/>
        </w:rPr>
        <w:t>ai</w:t>
      </w:r>
      <w:r w:rsidR="008F4E20" w:rsidRPr="00122212">
        <w:rPr>
          <w:rFonts w:ascii="Tahoma" w:hAnsi="Tahoma"/>
        </w:rPr>
        <w:t xml:space="preserve"> prie gamintojo žinių </w:t>
      </w:r>
      <w:r w:rsidR="21E34B03" w:rsidRPr="00122212">
        <w:rPr>
          <w:rFonts w:ascii="Tahoma" w:hAnsi="Tahoma"/>
        </w:rPr>
        <w:t>bazių</w:t>
      </w:r>
      <w:r w:rsidR="008F4E20" w:rsidRPr="00122212">
        <w:rPr>
          <w:rFonts w:ascii="Tahoma" w:hAnsi="Tahoma"/>
        </w:rPr>
        <w:t xml:space="preserve"> ir pan.) bei </w:t>
      </w:r>
      <w:r w:rsidR="000074D0" w:rsidRPr="00122212">
        <w:rPr>
          <w:rFonts w:ascii="Tahoma" w:hAnsi="Tahoma"/>
        </w:rPr>
        <w:t>priėmimo - perdavimo aktas.</w:t>
      </w:r>
    </w:p>
    <w:p w14:paraId="010E43B3" w14:textId="6DD1E232" w:rsidR="00195AAC" w:rsidRPr="00122212" w:rsidRDefault="00195AAC" w:rsidP="4C394384">
      <w:pPr>
        <w:pStyle w:val="Sraopastraipa"/>
        <w:numPr>
          <w:ilvl w:val="0"/>
          <w:numId w:val="15"/>
        </w:numPr>
        <w:spacing w:line="276" w:lineRule="auto"/>
        <w:ind w:left="0" w:firstLine="851"/>
        <w:rPr>
          <w:rFonts w:ascii="Tahoma" w:hAnsi="Tahoma"/>
          <w:i/>
          <w:iCs/>
          <w:color w:val="767171" w:themeColor="background2" w:themeShade="80"/>
        </w:rPr>
      </w:pPr>
      <w:r w:rsidRPr="00122212">
        <w:rPr>
          <w:rFonts w:ascii="Tahoma" w:hAnsi="Tahoma"/>
        </w:rPr>
        <w:t xml:space="preserve">Tiekėjas turi būti oficialus siūlomų </w:t>
      </w:r>
      <w:r w:rsidR="00B8639F" w:rsidRPr="00122212">
        <w:rPr>
          <w:rFonts w:ascii="Tahoma" w:hAnsi="Tahoma"/>
        </w:rPr>
        <w:t>Prekių</w:t>
      </w:r>
      <w:r w:rsidRPr="00122212">
        <w:rPr>
          <w:rFonts w:ascii="Tahoma" w:hAnsi="Tahoma"/>
        </w:rPr>
        <w:t xml:space="preserve"> gamintojas</w:t>
      </w:r>
      <w:r w:rsidR="4B3FB489" w:rsidRPr="00122212">
        <w:rPr>
          <w:rFonts w:ascii="Tahoma" w:hAnsi="Tahoma"/>
        </w:rPr>
        <w:t xml:space="preserve"> arba</w:t>
      </w:r>
      <w:r w:rsidRPr="00122212">
        <w:rPr>
          <w:rFonts w:ascii="Tahoma" w:hAnsi="Tahoma"/>
        </w:rPr>
        <w:t xml:space="preserve"> gamintojo </w:t>
      </w:r>
      <w:r w:rsidR="71094141" w:rsidRPr="00122212">
        <w:rPr>
          <w:rFonts w:ascii="Tahoma" w:hAnsi="Tahoma"/>
        </w:rPr>
        <w:t xml:space="preserve">oficialus </w:t>
      </w:r>
      <w:r w:rsidRPr="00122212">
        <w:rPr>
          <w:rFonts w:ascii="Tahoma" w:hAnsi="Tahoma"/>
        </w:rPr>
        <w:t>atstovas</w:t>
      </w:r>
      <w:r w:rsidR="48D3E6B2" w:rsidRPr="00122212">
        <w:rPr>
          <w:rFonts w:ascii="Tahoma" w:hAnsi="Tahoma"/>
        </w:rPr>
        <w:t xml:space="preserve"> arba</w:t>
      </w:r>
      <w:r w:rsidR="00154039" w:rsidRPr="00122212">
        <w:rPr>
          <w:rFonts w:ascii="Tahoma" w:hAnsi="Tahoma"/>
        </w:rPr>
        <w:t xml:space="preserve"> </w:t>
      </w:r>
      <w:r w:rsidR="1D292307" w:rsidRPr="00122212">
        <w:rPr>
          <w:rFonts w:ascii="Tahoma" w:hAnsi="Tahoma"/>
        </w:rPr>
        <w:t xml:space="preserve">gamintojo oficialus </w:t>
      </w:r>
      <w:r w:rsidR="00154039" w:rsidRPr="00122212">
        <w:rPr>
          <w:rFonts w:ascii="Tahoma" w:hAnsi="Tahoma"/>
        </w:rPr>
        <w:t>partneris</w:t>
      </w:r>
      <w:r w:rsidRPr="00122212">
        <w:rPr>
          <w:rFonts w:ascii="Tahoma" w:hAnsi="Tahoma"/>
        </w:rPr>
        <w:t xml:space="preserve"> arba turi rašytinį susitarimą su gamintoju dėl prekybos siūlomomis </w:t>
      </w:r>
      <w:r w:rsidR="00B8639F" w:rsidRPr="00122212">
        <w:rPr>
          <w:rFonts w:ascii="Tahoma" w:hAnsi="Tahoma"/>
        </w:rPr>
        <w:t>Prekėms</w:t>
      </w:r>
      <w:r w:rsidRPr="00122212">
        <w:rPr>
          <w:rFonts w:ascii="Tahoma" w:hAnsi="Tahoma"/>
        </w:rPr>
        <w:t xml:space="preserve">. </w:t>
      </w:r>
      <w:r w:rsidR="76EB779D" w:rsidRPr="00122212">
        <w:rPr>
          <w:rFonts w:ascii="Tahoma" w:hAnsi="Tahoma"/>
        </w:rPr>
        <w:t>Kartu su pasiūlymu t</w:t>
      </w:r>
      <w:r w:rsidRPr="00122212">
        <w:rPr>
          <w:rFonts w:ascii="Tahoma" w:hAnsi="Tahoma"/>
        </w:rPr>
        <w:t xml:space="preserve">iekėjas turi pateikti </w:t>
      </w:r>
      <w:bookmarkStart w:id="0" w:name="_Hlk194919520"/>
      <w:r w:rsidR="00B8639F" w:rsidRPr="00122212">
        <w:rPr>
          <w:rFonts w:ascii="Tahoma" w:hAnsi="Tahoma"/>
        </w:rPr>
        <w:t>Prekių</w:t>
      </w:r>
      <w:r w:rsidRPr="00122212">
        <w:rPr>
          <w:rFonts w:ascii="Tahoma" w:hAnsi="Tahoma"/>
        </w:rPr>
        <w:t xml:space="preserve"> gamintojo</w:t>
      </w:r>
      <w:r w:rsidR="00154039" w:rsidRPr="00122212">
        <w:rPr>
          <w:rFonts w:ascii="Tahoma" w:hAnsi="Tahoma"/>
        </w:rPr>
        <w:t xml:space="preserve"> ar </w:t>
      </w:r>
      <w:r w:rsidR="0E124332" w:rsidRPr="00122212">
        <w:rPr>
          <w:rFonts w:ascii="Tahoma" w:hAnsi="Tahoma"/>
        </w:rPr>
        <w:t xml:space="preserve">gamintojo </w:t>
      </w:r>
      <w:r w:rsidR="00154039" w:rsidRPr="00122212">
        <w:rPr>
          <w:rFonts w:ascii="Tahoma" w:hAnsi="Tahoma"/>
        </w:rPr>
        <w:t>oficialaus atstovo</w:t>
      </w:r>
      <w:r w:rsidR="64407870" w:rsidRPr="00122212">
        <w:rPr>
          <w:rFonts w:ascii="Tahoma" w:hAnsi="Tahoma"/>
        </w:rPr>
        <w:t xml:space="preserve"> ar gamintojo oficialaus partnerio</w:t>
      </w:r>
      <w:r w:rsidRPr="00122212">
        <w:rPr>
          <w:rFonts w:ascii="Tahoma" w:hAnsi="Tahoma"/>
        </w:rPr>
        <w:t xml:space="preserve"> įgaliojimą, pažymą, susitarimą ar </w:t>
      </w:r>
      <w:r w:rsidR="3D3C3574" w:rsidRPr="00122212">
        <w:rPr>
          <w:rFonts w:ascii="Tahoma" w:eastAsia="Tahoma" w:hAnsi="Tahoma"/>
        </w:rPr>
        <w:t>kitą lygiavertį dokumentą (lygiavertiškumą privalo įrodyti tiekėjas),</w:t>
      </w:r>
      <w:r w:rsidRPr="00122212">
        <w:rPr>
          <w:rFonts w:ascii="Tahoma" w:hAnsi="Tahoma"/>
        </w:rPr>
        <w:t xml:space="preserve"> patvirtinantį, kad tiekėjas yra oficialus gamintojo atstovas arba</w:t>
      </w:r>
      <w:r w:rsidR="0054365A" w:rsidRPr="00122212">
        <w:rPr>
          <w:rFonts w:ascii="Tahoma" w:hAnsi="Tahoma"/>
        </w:rPr>
        <w:t xml:space="preserve"> partneris arba</w:t>
      </w:r>
      <w:r w:rsidRPr="00122212">
        <w:rPr>
          <w:rFonts w:ascii="Tahoma" w:hAnsi="Tahoma"/>
        </w:rPr>
        <w:t xml:space="preserve"> turi rašytinį susitarimą su gamintoju dėl prekybos siūlomomis </w:t>
      </w:r>
      <w:r w:rsidR="00B8639F" w:rsidRPr="00122212">
        <w:rPr>
          <w:rFonts w:ascii="Tahoma" w:hAnsi="Tahoma"/>
        </w:rPr>
        <w:t>Prekėmis</w:t>
      </w:r>
      <w:bookmarkEnd w:id="0"/>
      <w:r w:rsidRPr="00122212">
        <w:rPr>
          <w:rFonts w:ascii="Tahoma" w:hAnsi="Tahoma"/>
        </w:rPr>
        <w:t>.</w:t>
      </w:r>
    </w:p>
    <w:p w14:paraId="493D3A92" w14:textId="4EAA4C2F" w:rsidR="009079CC" w:rsidRPr="00122212" w:rsidRDefault="009079CC" w:rsidP="3A792857">
      <w:pPr>
        <w:pStyle w:val="Sraopastraipa"/>
        <w:numPr>
          <w:ilvl w:val="0"/>
          <w:numId w:val="15"/>
        </w:numPr>
        <w:spacing w:line="276" w:lineRule="auto"/>
        <w:ind w:left="0" w:firstLine="851"/>
        <w:rPr>
          <w:rFonts w:ascii="Tahoma" w:hAnsi="Tahoma"/>
        </w:rPr>
      </w:pPr>
      <w:r w:rsidRPr="00122212">
        <w:rPr>
          <w:rFonts w:ascii="Tahoma" w:hAnsi="Tahoma"/>
        </w:rPr>
        <w:t>T</w:t>
      </w:r>
      <w:r w:rsidR="00B8639F" w:rsidRPr="00122212">
        <w:rPr>
          <w:rFonts w:ascii="Tahoma" w:hAnsi="Tahoma"/>
        </w:rPr>
        <w:t>iekėjo siūlomos P</w:t>
      </w:r>
      <w:r w:rsidRPr="00122212">
        <w:rPr>
          <w:rFonts w:ascii="Tahoma" w:hAnsi="Tahoma"/>
        </w:rPr>
        <w:t>rekės</w:t>
      </w:r>
      <w:r w:rsidR="00B8639F" w:rsidRPr="00122212">
        <w:rPr>
          <w:rFonts w:ascii="Tahoma" w:hAnsi="Tahoma"/>
        </w:rPr>
        <w:t xml:space="preserve"> (įskaitant jų gamintojus) </w:t>
      </w:r>
      <w:r w:rsidRPr="00122212">
        <w:rPr>
          <w:rFonts w:ascii="Tahoma" w:hAnsi="Tahoma"/>
        </w:rPr>
        <w:t>neturi kelti grėsmės nacionaliniam saugumui. Tiekėjas teikdamas ir pasirašydamas pasiūly</w:t>
      </w:r>
      <w:r w:rsidR="00227BB4" w:rsidRPr="00122212">
        <w:rPr>
          <w:rFonts w:ascii="Tahoma" w:hAnsi="Tahoma"/>
        </w:rPr>
        <w:t>mą patvirtina, kad jo siūlom</w:t>
      </w:r>
      <w:r w:rsidR="34387915" w:rsidRPr="00122212">
        <w:rPr>
          <w:rFonts w:ascii="Tahoma" w:hAnsi="Tahoma"/>
        </w:rPr>
        <w:t>o</w:t>
      </w:r>
      <w:r w:rsidR="00227BB4" w:rsidRPr="00122212">
        <w:rPr>
          <w:rFonts w:ascii="Tahoma" w:hAnsi="Tahoma"/>
        </w:rPr>
        <w:t>s P</w:t>
      </w:r>
      <w:r w:rsidRPr="00122212">
        <w:rPr>
          <w:rFonts w:ascii="Tahoma" w:hAnsi="Tahoma"/>
        </w:rPr>
        <w:t>rekės</w:t>
      </w:r>
      <w:r w:rsidR="00227BB4" w:rsidRPr="00122212">
        <w:rPr>
          <w:rFonts w:ascii="Tahoma" w:hAnsi="Tahoma"/>
        </w:rPr>
        <w:t xml:space="preserve"> (įskaitant jų gamintojus)</w:t>
      </w:r>
      <w:r w:rsidRPr="00122212">
        <w:rPr>
          <w:rFonts w:ascii="Tahoma" w:hAnsi="Tahoma"/>
        </w:rPr>
        <w:t xml:space="preserve"> nekelia grėsmės nacionaliniam saugumui. </w:t>
      </w:r>
    </w:p>
    <w:p w14:paraId="6AF2237B" w14:textId="7B71A890" w:rsidR="00B62AD3" w:rsidRPr="00122212" w:rsidRDefault="009079CC" w:rsidP="009079CC">
      <w:pPr>
        <w:pStyle w:val="Sraopastraipa"/>
        <w:numPr>
          <w:ilvl w:val="0"/>
          <w:numId w:val="15"/>
        </w:numPr>
        <w:tabs>
          <w:tab w:val="left" w:pos="0"/>
        </w:tabs>
        <w:spacing w:line="276" w:lineRule="auto"/>
        <w:ind w:left="0" w:firstLine="851"/>
        <w:rPr>
          <w:rFonts w:ascii="Tahoma" w:hAnsi="Tahoma"/>
        </w:rPr>
      </w:pPr>
      <w:r w:rsidRPr="00122212">
        <w:rPr>
          <w:rFonts w:ascii="Tahoma" w:hAnsi="Tahoma"/>
        </w:rPr>
        <w:t>J</w:t>
      </w:r>
      <w:r w:rsidR="00227BB4" w:rsidRPr="00122212">
        <w:rPr>
          <w:rFonts w:ascii="Tahoma" w:hAnsi="Tahoma"/>
        </w:rPr>
        <w:t>eigu P</w:t>
      </w:r>
      <w:r w:rsidRPr="00122212">
        <w:rPr>
          <w:rFonts w:ascii="Tahoma" w:hAnsi="Tahoma"/>
        </w:rPr>
        <w:t xml:space="preserve">rekių gamintojas,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122212">
        <w:rPr>
          <w:rFonts w:ascii="Tahoma" w:eastAsia="Calibri" w:hAnsi="Tahoma"/>
        </w:rPr>
        <w:t xml:space="preserve">Lietuvos Respublikos viešųjų pirkimų įstatymo </w:t>
      </w:r>
      <w:r w:rsidRPr="00122212">
        <w:rPr>
          <w:rFonts w:ascii="Tahoma" w:hAnsi="Tahoma"/>
        </w:rPr>
        <w:t>37 straipsnio 9 dalis netaikoma.</w:t>
      </w:r>
    </w:p>
    <w:p w14:paraId="525CA3EF" w14:textId="33BD1B26" w:rsidR="00227BB4" w:rsidRPr="00122212" w:rsidRDefault="00227BB4" w:rsidP="006C4141">
      <w:pPr>
        <w:pStyle w:val="Sraopastraipa"/>
        <w:numPr>
          <w:ilvl w:val="0"/>
          <w:numId w:val="15"/>
        </w:numPr>
        <w:spacing w:line="276" w:lineRule="auto"/>
        <w:ind w:left="0" w:firstLine="851"/>
        <w:rPr>
          <w:rFonts w:ascii="Tahoma" w:hAnsi="Tahoma"/>
        </w:rPr>
      </w:pPr>
      <w:r w:rsidRPr="00122212">
        <w:rPr>
          <w:rFonts w:ascii="Tahoma" w:hAnsi="Tahoma"/>
        </w:rPr>
        <w:t>Perkančioji organizacija, Nacionaliniam saugumui užtikrinti svarbių objektų apsaugos įstatyme nustatyta tvarka,  kreipsis į Nacionaliniam saugumui užtikrinti svarbių objektų apsaugos koordinavimo komisiją (toliau – Komisija) dėl ketinamo sudaryti sandorio atitikties nacionalinio saugumo interesams patikros ir tuo atveju, jeigu Komisija pareikalaus pateikti papildomus dokumentus tiekėjas, tiekėjų grupės partneriai, ir jų pasitelkiami subtiekėjai privalės juos pateikti.</w:t>
      </w:r>
    </w:p>
    <w:p w14:paraId="624B6E72" w14:textId="59F89DD8" w:rsidR="006C4141" w:rsidRPr="00122212" w:rsidRDefault="00227BB4" w:rsidP="00FB7E87">
      <w:pPr>
        <w:pStyle w:val="Sraopastraipa"/>
        <w:numPr>
          <w:ilvl w:val="0"/>
          <w:numId w:val="15"/>
        </w:numPr>
        <w:spacing w:line="276" w:lineRule="auto"/>
        <w:ind w:left="0" w:firstLine="851"/>
        <w:rPr>
          <w:rFonts w:ascii="Tahoma" w:hAnsi="Tahoma"/>
        </w:rPr>
      </w:pPr>
      <w:r w:rsidRPr="00122212">
        <w:rPr>
          <w:rFonts w:ascii="Tahoma" w:hAnsi="Tahoma"/>
        </w:rPr>
        <w:t>Tiekėjas turi užtikrinti, kad siūlom</w:t>
      </w:r>
      <w:r w:rsidR="32A24A88" w:rsidRPr="00122212">
        <w:rPr>
          <w:rFonts w:ascii="Tahoma" w:hAnsi="Tahoma"/>
        </w:rPr>
        <w:t>os</w:t>
      </w:r>
      <w:r w:rsidRPr="00122212">
        <w:rPr>
          <w:rFonts w:ascii="Tahoma" w:hAnsi="Tahoma"/>
        </w:rPr>
        <w:t xml:space="preserve"> </w:t>
      </w:r>
      <w:r w:rsidR="1CCC6B1A" w:rsidRPr="00122212">
        <w:rPr>
          <w:rFonts w:ascii="Tahoma" w:hAnsi="Tahoma"/>
        </w:rPr>
        <w:t xml:space="preserve">Prekės </w:t>
      </w:r>
      <w:r w:rsidRPr="00122212">
        <w:rPr>
          <w:rFonts w:ascii="Tahoma" w:hAnsi="Tahoma"/>
        </w:rPr>
        <w:t>atitinka Organizacinių ir techninių kibernetinio saugumo reikalavimų, taikomų kibernetinio saugumo subjektams, apraše, patvirtintame Lietuvos Respublikos Vyriausybės 2018 m. rugpjūčio 13 d. nutarimu Nr. 818 „Dėl Lietuvos Respublikos kibernetinio saugumo įstatymo įgyvendinimo“, nurodytus reikalavimus.</w:t>
      </w:r>
    </w:p>
    <w:p w14:paraId="0ABB7A7A" w14:textId="77777777" w:rsidR="00AB2EC5" w:rsidRPr="00122212" w:rsidRDefault="00AB2EC5" w:rsidP="69D30C56">
      <w:pPr>
        <w:spacing w:line="276" w:lineRule="auto"/>
        <w:rPr>
          <w:rFonts w:ascii="Tahoma" w:hAnsi="Tahoma"/>
        </w:rPr>
      </w:pPr>
    </w:p>
    <w:p w14:paraId="7C03B0AD" w14:textId="191F87BD" w:rsidR="00653C51" w:rsidRPr="00122212" w:rsidRDefault="20776280" w:rsidP="00E8303B">
      <w:pPr>
        <w:pStyle w:val="Antrat1"/>
      </w:pPr>
      <w:r w:rsidRPr="00122212">
        <w:t xml:space="preserve"> </w:t>
      </w:r>
      <w:r w:rsidR="00ED440F" w:rsidRPr="00122212">
        <w:t>TECHNINIAI REIKALAVIMAI</w:t>
      </w:r>
    </w:p>
    <w:p w14:paraId="46582E5F" w14:textId="24F7955F" w:rsidR="00A00C0D" w:rsidRPr="00122212" w:rsidRDefault="0053328A" w:rsidP="3A792857">
      <w:pPr>
        <w:pStyle w:val="Sraopastraipa"/>
        <w:numPr>
          <w:ilvl w:val="0"/>
          <w:numId w:val="15"/>
        </w:numPr>
        <w:spacing w:line="276" w:lineRule="auto"/>
        <w:ind w:left="0" w:firstLine="851"/>
        <w:rPr>
          <w:rFonts w:ascii="Tahoma" w:hAnsi="Tahoma"/>
          <w:color w:val="767171" w:themeColor="background2" w:themeShade="80"/>
        </w:rPr>
      </w:pPr>
      <w:r w:rsidRPr="00122212">
        <w:rPr>
          <w:rFonts w:ascii="Tahoma" w:hAnsi="Tahoma"/>
        </w:rPr>
        <w:t>Perkamos Prekės</w:t>
      </w:r>
      <w:r w:rsidR="006C4141" w:rsidRPr="00122212">
        <w:rPr>
          <w:rFonts w:ascii="Tahoma" w:hAnsi="Tahoma"/>
        </w:rPr>
        <w:t>/Licencijos</w:t>
      </w:r>
      <w:r w:rsidRPr="00122212">
        <w:rPr>
          <w:rFonts w:ascii="Tahoma" w:hAnsi="Tahoma"/>
        </w:rPr>
        <w:t>:</w:t>
      </w:r>
    </w:p>
    <w:tbl>
      <w:tblPr>
        <w:tblStyle w:val="Lentelstinklelis"/>
        <w:tblW w:w="9765" w:type="dxa"/>
        <w:jc w:val="center"/>
        <w:tblLook w:val="04A0" w:firstRow="1" w:lastRow="0" w:firstColumn="1" w:lastColumn="0" w:noHBand="0" w:noVBand="1"/>
      </w:tblPr>
      <w:tblGrid>
        <w:gridCol w:w="615"/>
        <w:gridCol w:w="3330"/>
        <w:gridCol w:w="1815"/>
        <w:gridCol w:w="2505"/>
        <w:gridCol w:w="1500"/>
      </w:tblGrid>
      <w:tr w:rsidR="00E3289F" w:rsidRPr="00122212" w14:paraId="7526EEF6" w14:textId="77777777" w:rsidTr="0F03059B">
        <w:trPr>
          <w:trHeight w:val="300"/>
          <w:jc w:val="center"/>
        </w:trPr>
        <w:tc>
          <w:tcPr>
            <w:tcW w:w="615" w:type="dxa"/>
            <w:vMerge w:val="restart"/>
            <w:vAlign w:val="center"/>
          </w:tcPr>
          <w:p w14:paraId="66C854A1" w14:textId="0B375E9A" w:rsidR="65B7F1F9" w:rsidRPr="00122212" w:rsidRDefault="65B7F1F9" w:rsidP="739E1871">
            <w:pPr>
              <w:spacing w:line="276" w:lineRule="auto"/>
              <w:jc w:val="center"/>
              <w:rPr>
                <w:rFonts w:ascii="Tahoma" w:eastAsiaTheme="minorEastAsia" w:hAnsi="Tahoma" w:cs="Tahoma"/>
                <w:b/>
                <w:bCs/>
                <w:sz w:val="22"/>
                <w:szCs w:val="22"/>
                <w:lang w:eastAsia="zh-CN"/>
              </w:rPr>
            </w:pPr>
            <w:r w:rsidRPr="00122212">
              <w:rPr>
                <w:rFonts w:ascii="Tahoma" w:eastAsiaTheme="minorEastAsia" w:hAnsi="Tahoma" w:cs="Tahoma"/>
                <w:b/>
                <w:bCs/>
                <w:sz w:val="22"/>
                <w:szCs w:val="22"/>
                <w:lang w:eastAsia="zh-CN"/>
              </w:rPr>
              <w:t>Eil. Nr.</w:t>
            </w:r>
          </w:p>
        </w:tc>
        <w:tc>
          <w:tcPr>
            <w:tcW w:w="3330" w:type="dxa"/>
            <w:vMerge w:val="restart"/>
            <w:vAlign w:val="center"/>
          </w:tcPr>
          <w:p w14:paraId="6288443F" w14:textId="460862F6" w:rsidR="00E3289F" w:rsidRPr="00122212" w:rsidRDefault="2350DC86" w:rsidP="739E1871">
            <w:pPr>
              <w:tabs>
                <w:tab w:val="clear" w:pos="851"/>
              </w:tabs>
              <w:spacing w:line="276" w:lineRule="auto"/>
              <w:jc w:val="center"/>
              <w:rPr>
                <w:rFonts w:ascii="Tahoma" w:eastAsiaTheme="minorEastAsia" w:hAnsi="Tahoma" w:cs="Tahoma"/>
                <w:b/>
                <w:bCs/>
                <w:sz w:val="22"/>
                <w:szCs w:val="22"/>
                <w:lang w:eastAsia="zh-CN"/>
              </w:rPr>
            </w:pPr>
            <w:r w:rsidRPr="00122212">
              <w:rPr>
                <w:rFonts w:ascii="Tahoma" w:eastAsiaTheme="minorEastAsia" w:hAnsi="Tahoma" w:cs="Tahoma"/>
                <w:b/>
                <w:bCs/>
                <w:sz w:val="22"/>
                <w:szCs w:val="22"/>
                <w:lang w:eastAsia="zh-CN"/>
              </w:rPr>
              <w:t xml:space="preserve">Prekės </w:t>
            </w:r>
            <w:r w:rsidR="0CB22742" w:rsidRPr="00122212">
              <w:rPr>
                <w:rFonts w:ascii="Tahoma" w:eastAsiaTheme="minorEastAsia" w:hAnsi="Tahoma" w:cs="Tahoma"/>
                <w:b/>
                <w:bCs/>
                <w:sz w:val="22"/>
                <w:szCs w:val="22"/>
                <w:lang w:eastAsia="zh-CN"/>
              </w:rPr>
              <w:t>pavadinimas</w:t>
            </w:r>
            <w:r w:rsidR="00CE5EC7" w:rsidRPr="00122212">
              <w:rPr>
                <w:rFonts w:ascii="Tahoma" w:eastAsiaTheme="minorEastAsia" w:hAnsi="Tahoma" w:cs="Tahoma"/>
                <w:b/>
                <w:bCs/>
                <w:sz w:val="22"/>
                <w:szCs w:val="22"/>
                <w:lang w:eastAsia="zh-CN"/>
              </w:rPr>
              <w:t xml:space="preserve"> </w:t>
            </w:r>
          </w:p>
        </w:tc>
        <w:tc>
          <w:tcPr>
            <w:tcW w:w="5820" w:type="dxa"/>
            <w:gridSpan w:val="3"/>
            <w:vAlign w:val="center"/>
          </w:tcPr>
          <w:p w14:paraId="54E5D170" w14:textId="0DE1D51E" w:rsidR="00E3289F" w:rsidRPr="00122212" w:rsidRDefault="12BF4579" w:rsidP="739E1871">
            <w:pPr>
              <w:tabs>
                <w:tab w:val="clear" w:pos="851"/>
              </w:tabs>
              <w:spacing w:line="276" w:lineRule="auto"/>
              <w:jc w:val="center"/>
              <w:rPr>
                <w:rFonts w:ascii="Tahoma" w:eastAsiaTheme="minorEastAsia" w:hAnsi="Tahoma" w:cs="Tahoma"/>
                <w:b/>
                <w:bCs/>
                <w:sz w:val="22"/>
                <w:szCs w:val="22"/>
                <w:lang w:eastAsia="zh-CN"/>
              </w:rPr>
            </w:pPr>
            <w:r w:rsidRPr="00122212">
              <w:rPr>
                <w:rFonts w:ascii="Tahoma" w:eastAsiaTheme="minorEastAsia" w:hAnsi="Tahoma" w:cs="Tahoma"/>
                <w:b/>
                <w:bCs/>
                <w:sz w:val="22"/>
                <w:szCs w:val="22"/>
                <w:lang w:eastAsia="zh-CN"/>
              </w:rPr>
              <w:t>Prekėms taikomi r</w:t>
            </w:r>
            <w:r w:rsidR="0CB22742" w:rsidRPr="00122212">
              <w:rPr>
                <w:rFonts w:ascii="Tahoma" w:eastAsiaTheme="minorEastAsia" w:hAnsi="Tahoma" w:cs="Tahoma"/>
                <w:b/>
                <w:bCs/>
                <w:sz w:val="22"/>
                <w:szCs w:val="22"/>
                <w:lang w:eastAsia="zh-CN"/>
              </w:rPr>
              <w:t>eikalavima</w:t>
            </w:r>
            <w:r w:rsidR="39B83F8D" w:rsidRPr="00122212">
              <w:rPr>
                <w:rFonts w:ascii="Tahoma" w:eastAsiaTheme="minorEastAsia" w:hAnsi="Tahoma" w:cs="Tahoma"/>
                <w:b/>
                <w:bCs/>
                <w:sz w:val="22"/>
                <w:szCs w:val="22"/>
                <w:lang w:eastAsia="zh-CN"/>
              </w:rPr>
              <w:t>i</w:t>
            </w:r>
          </w:p>
        </w:tc>
      </w:tr>
      <w:tr w:rsidR="00E3289F" w:rsidRPr="00122212" w14:paraId="7DBEDB50" w14:textId="77777777" w:rsidTr="0F03059B">
        <w:trPr>
          <w:trHeight w:val="300"/>
          <w:jc w:val="center"/>
        </w:trPr>
        <w:tc>
          <w:tcPr>
            <w:tcW w:w="615" w:type="dxa"/>
            <w:vMerge/>
          </w:tcPr>
          <w:p w14:paraId="18B41715" w14:textId="77777777" w:rsidR="00145E96" w:rsidRPr="00122212" w:rsidRDefault="00145E96">
            <w:pPr>
              <w:rPr>
                <w:rFonts w:ascii="Tahoma" w:hAnsi="Tahoma" w:cs="Tahoma"/>
                <w:sz w:val="22"/>
                <w:szCs w:val="22"/>
              </w:rPr>
            </w:pPr>
          </w:p>
        </w:tc>
        <w:tc>
          <w:tcPr>
            <w:tcW w:w="3330" w:type="dxa"/>
            <w:vMerge/>
            <w:vAlign w:val="center"/>
          </w:tcPr>
          <w:p w14:paraId="2EFB9249" w14:textId="77777777" w:rsidR="00E3289F" w:rsidRPr="00122212" w:rsidRDefault="00E3289F" w:rsidP="00203031">
            <w:pPr>
              <w:tabs>
                <w:tab w:val="clear" w:pos="851"/>
              </w:tabs>
              <w:spacing w:after="200" w:line="276" w:lineRule="auto"/>
              <w:jc w:val="left"/>
              <w:rPr>
                <w:rFonts w:ascii="Tahoma" w:eastAsiaTheme="minorEastAsia" w:hAnsi="Tahoma" w:cs="Tahoma"/>
                <w:sz w:val="22"/>
                <w:szCs w:val="22"/>
                <w:lang w:eastAsia="zh-CN"/>
              </w:rPr>
            </w:pPr>
          </w:p>
        </w:tc>
        <w:tc>
          <w:tcPr>
            <w:tcW w:w="1815" w:type="dxa"/>
            <w:vAlign w:val="center"/>
          </w:tcPr>
          <w:p w14:paraId="0427D21D" w14:textId="28BBAA3D" w:rsidR="00E3289F" w:rsidRPr="00122212" w:rsidRDefault="0CB22742" w:rsidP="739E1871">
            <w:pPr>
              <w:tabs>
                <w:tab w:val="clear" w:pos="851"/>
              </w:tabs>
              <w:spacing w:line="276" w:lineRule="auto"/>
              <w:jc w:val="center"/>
              <w:rPr>
                <w:rFonts w:ascii="Tahoma" w:eastAsiaTheme="minorEastAsia" w:hAnsi="Tahoma" w:cs="Tahoma"/>
                <w:b/>
                <w:bCs/>
                <w:sz w:val="22"/>
                <w:szCs w:val="22"/>
                <w:lang w:eastAsia="zh-CN"/>
              </w:rPr>
            </w:pPr>
            <w:r w:rsidRPr="00122212">
              <w:rPr>
                <w:rFonts w:ascii="Tahoma" w:eastAsiaTheme="minorEastAsia" w:hAnsi="Tahoma" w:cs="Tahoma"/>
                <w:b/>
                <w:bCs/>
                <w:sz w:val="22"/>
                <w:szCs w:val="22"/>
                <w:lang w:eastAsia="zh-CN"/>
              </w:rPr>
              <w:t>Licencij</w:t>
            </w:r>
            <w:r w:rsidR="3092C3C8" w:rsidRPr="00122212">
              <w:rPr>
                <w:rFonts w:ascii="Tahoma" w:eastAsiaTheme="minorEastAsia" w:hAnsi="Tahoma" w:cs="Tahoma"/>
                <w:b/>
                <w:bCs/>
                <w:sz w:val="22"/>
                <w:szCs w:val="22"/>
                <w:lang w:eastAsia="zh-CN"/>
              </w:rPr>
              <w:t>avimo</w:t>
            </w:r>
            <w:r w:rsidRPr="00122212">
              <w:rPr>
                <w:rFonts w:ascii="Tahoma" w:eastAsiaTheme="minorEastAsia" w:hAnsi="Tahoma" w:cs="Tahoma"/>
                <w:b/>
                <w:bCs/>
                <w:sz w:val="22"/>
                <w:szCs w:val="22"/>
                <w:lang w:eastAsia="zh-CN"/>
              </w:rPr>
              <w:t xml:space="preserve"> tipas</w:t>
            </w:r>
            <w:r w:rsidR="7D71A9AA" w:rsidRPr="00122212">
              <w:rPr>
                <w:rFonts w:ascii="Tahoma" w:eastAsiaTheme="minorEastAsia" w:hAnsi="Tahoma" w:cs="Tahoma"/>
                <w:b/>
                <w:bCs/>
                <w:sz w:val="22"/>
                <w:szCs w:val="22"/>
                <w:lang w:eastAsia="zh-CN"/>
              </w:rPr>
              <w:t xml:space="preserve"> </w:t>
            </w:r>
          </w:p>
        </w:tc>
        <w:tc>
          <w:tcPr>
            <w:tcW w:w="2505" w:type="dxa"/>
            <w:vAlign w:val="center"/>
          </w:tcPr>
          <w:p w14:paraId="2091BE7B" w14:textId="7EDDAB2E" w:rsidR="00E3289F" w:rsidRPr="00122212" w:rsidRDefault="00967DDF" w:rsidP="0F03059B">
            <w:pPr>
              <w:tabs>
                <w:tab w:val="clear" w:pos="851"/>
              </w:tabs>
              <w:spacing w:line="276" w:lineRule="auto"/>
              <w:jc w:val="center"/>
              <w:rPr>
                <w:rFonts w:ascii="Tahoma" w:eastAsiaTheme="minorEastAsia" w:hAnsi="Tahoma" w:cs="Tahoma"/>
                <w:b/>
                <w:bCs/>
                <w:sz w:val="22"/>
                <w:szCs w:val="22"/>
                <w:lang w:eastAsia="zh-CN"/>
              </w:rPr>
            </w:pPr>
            <w:r w:rsidRPr="00122212">
              <w:rPr>
                <w:rFonts w:ascii="Tahoma" w:eastAsiaTheme="minorEastAsia" w:hAnsi="Tahoma" w:cs="Tahoma"/>
                <w:b/>
                <w:bCs/>
                <w:sz w:val="22"/>
                <w:szCs w:val="22"/>
                <w:lang w:eastAsia="zh-CN"/>
              </w:rPr>
              <w:t>Maksimalus n</w:t>
            </w:r>
            <w:r w:rsidR="00BB1CDC" w:rsidRPr="00122212">
              <w:rPr>
                <w:rFonts w:ascii="Tahoma" w:eastAsiaTheme="minorEastAsia" w:hAnsi="Tahoma" w:cs="Tahoma"/>
                <w:b/>
                <w:bCs/>
                <w:sz w:val="22"/>
                <w:szCs w:val="22"/>
                <w:lang w:eastAsia="zh-CN"/>
              </w:rPr>
              <w:t>uomos</w:t>
            </w:r>
            <w:r w:rsidR="435838C6" w:rsidRPr="00122212">
              <w:rPr>
                <w:rFonts w:ascii="Tahoma" w:eastAsiaTheme="minorEastAsia" w:hAnsi="Tahoma" w:cs="Tahoma"/>
                <w:b/>
                <w:bCs/>
                <w:sz w:val="22"/>
                <w:szCs w:val="22"/>
                <w:lang w:eastAsia="zh-CN"/>
              </w:rPr>
              <w:t xml:space="preserve"> terminas</w:t>
            </w:r>
          </w:p>
        </w:tc>
        <w:tc>
          <w:tcPr>
            <w:tcW w:w="1500" w:type="dxa"/>
            <w:vAlign w:val="center"/>
          </w:tcPr>
          <w:p w14:paraId="06B462FA" w14:textId="7D43BB5F" w:rsidR="00E3289F" w:rsidRPr="00122212" w:rsidRDefault="60795BBF" w:rsidP="739E1871">
            <w:pPr>
              <w:tabs>
                <w:tab w:val="clear" w:pos="851"/>
              </w:tabs>
              <w:spacing w:line="276" w:lineRule="auto"/>
              <w:jc w:val="center"/>
              <w:rPr>
                <w:rFonts w:ascii="Tahoma" w:eastAsiaTheme="minorEastAsia" w:hAnsi="Tahoma" w:cs="Tahoma"/>
                <w:b/>
                <w:bCs/>
                <w:sz w:val="22"/>
                <w:szCs w:val="22"/>
                <w:lang w:eastAsia="zh-CN"/>
              </w:rPr>
            </w:pPr>
            <w:r w:rsidRPr="00122212">
              <w:rPr>
                <w:rFonts w:ascii="Tahoma" w:eastAsiaTheme="minorEastAsia" w:hAnsi="Tahoma" w:cs="Tahoma"/>
                <w:b/>
                <w:bCs/>
                <w:sz w:val="22"/>
                <w:szCs w:val="22"/>
                <w:lang w:eastAsia="zh-CN"/>
              </w:rPr>
              <w:t>K</w:t>
            </w:r>
            <w:r w:rsidR="0CB22742" w:rsidRPr="00122212">
              <w:rPr>
                <w:rFonts w:ascii="Tahoma" w:eastAsiaTheme="minorEastAsia" w:hAnsi="Tahoma" w:cs="Tahoma"/>
                <w:b/>
                <w:bCs/>
                <w:sz w:val="22"/>
                <w:szCs w:val="22"/>
                <w:lang w:eastAsia="zh-CN"/>
              </w:rPr>
              <w:t>iekis</w:t>
            </w:r>
          </w:p>
        </w:tc>
      </w:tr>
      <w:tr w:rsidR="005A50C5" w:rsidRPr="00122212" w14:paraId="0F7A86B5" w14:textId="77777777" w:rsidTr="0F03059B">
        <w:trPr>
          <w:trHeight w:val="300"/>
          <w:jc w:val="center"/>
        </w:trPr>
        <w:tc>
          <w:tcPr>
            <w:tcW w:w="615" w:type="dxa"/>
            <w:vAlign w:val="center"/>
          </w:tcPr>
          <w:p w14:paraId="018C7B28" w14:textId="1E1E0BF0" w:rsidR="220B7402" w:rsidRPr="00122212" w:rsidRDefault="7FE06DDD" w:rsidP="235FBA3D">
            <w:pPr>
              <w:jc w:val="center"/>
              <w:rPr>
                <w:rFonts w:ascii="Tahoma" w:eastAsiaTheme="minorEastAsia" w:hAnsi="Tahoma" w:cs="Tahoma"/>
                <w:b/>
                <w:bCs/>
                <w:sz w:val="22"/>
                <w:szCs w:val="22"/>
                <w:lang w:eastAsia="zh-CN"/>
              </w:rPr>
            </w:pPr>
            <w:r w:rsidRPr="00122212">
              <w:rPr>
                <w:rFonts w:ascii="Tahoma" w:eastAsiaTheme="minorEastAsia" w:hAnsi="Tahoma" w:cs="Tahoma"/>
                <w:b/>
                <w:bCs/>
                <w:sz w:val="22"/>
                <w:szCs w:val="22"/>
                <w:lang w:eastAsia="zh-CN"/>
              </w:rPr>
              <w:t>1.</w:t>
            </w:r>
          </w:p>
        </w:tc>
        <w:tc>
          <w:tcPr>
            <w:tcW w:w="3330" w:type="dxa"/>
            <w:vAlign w:val="center"/>
          </w:tcPr>
          <w:p w14:paraId="2CBB470F" w14:textId="6B47317F" w:rsidR="005A50C5" w:rsidRPr="00122212" w:rsidRDefault="00A548D3" w:rsidP="00DF7F31">
            <w:pPr>
              <w:tabs>
                <w:tab w:val="clear" w:pos="851"/>
              </w:tabs>
              <w:spacing w:line="276" w:lineRule="auto"/>
              <w:rPr>
                <w:rFonts w:ascii="Tahoma" w:eastAsiaTheme="minorEastAsia" w:hAnsi="Tahoma" w:cs="Tahoma"/>
                <w:b/>
                <w:bCs/>
                <w:i/>
                <w:iCs/>
                <w:color w:val="767171" w:themeColor="background2" w:themeShade="80"/>
                <w:sz w:val="22"/>
                <w:szCs w:val="22"/>
                <w:lang w:val="en-US" w:eastAsia="zh-CN"/>
              </w:rPr>
            </w:pPr>
            <w:r w:rsidRPr="00122212">
              <w:rPr>
                <w:rFonts w:ascii="Tahoma" w:eastAsiaTheme="minorEastAsia" w:hAnsi="Tahoma" w:cs="Tahoma"/>
                <w:b/>
                <w:bCs/>
                <w:sz w:val="22"/>
                <w:szCs w:val="22"/>
                <w:lang w:val="en-US" w:eastAsia="zh-CN"/>
              </w:rPr>
              <w:t>Oracle Database Enterprise Edition</w:t>
            </w:r>
            <w:r w:rsidR="006C4141" w:rsidRPr="00122212">
              <w:rPr>
                <w:rFonts w:ascii="Tahoma" w:eastAsiaTheme="minorEastAsia" w:hAnsi="Tahoma" w:cs="Tahoma"/>
                <w:b/>
                <w:bCs/>
                <w:sz w:val="22"/>
                <w:szCs w:val="22"/>
                <w:lang w:val="en-US" w:eastAsia="zh-CN"/>
              </w:rPr>
              <w:t xml:space="preserve"> </w:t>
            </w:r>
            <w:r w:rsidR="006C4141" w:rsidRPr="00122212">
              <w:rPr>
                <w:rFonts w:ascii="Tahoma" w:eastAsiaTheme="minorEastAsia" w:hAnsi="Tahoma" w:cs="Tahoma"/>
                <w:b/>
                <w:bCs/>
                <w:sz w:val="22"/>
                <w:szCs w:val="22"/>
                <w:lang w:eastAsia="zh-CN"/>
              </w:rPr>
              <w:t>arba lygiavertė</w:t>
            </w:r>
          </w:p>
        </w:tc>
        <w:tc>
          <w:tcPr>
            <w:tcW w:w="1815" w:type="dxa"/>
          </w:tcPr>
          <w:p w14:paraId="27A1E078" w14:textId="290BEBA6" w:rsidR="005A50C5" w:rsidRPr="00122212" w:rsidRDefault="0055288F" w:rsidP="00DF7F31">
            <w:pPr>
              <w:tabs>
                <w:tab w:val="clear" w:pos="851"/>
              </w:tabs>
              <w:rPr>
                <w:rFonts w:ascii="Tahoma" w:eastAsiaTheme="minorEastAsia" w:hAnsi="Tahoma" w:cs="Tahoma"/>
                <w:sz w:val="22"/>
                <w:szCs w:val="22"/>
                <w:lang w:val="en-US" w:eastAsia="ar-SA"/>
              </w:rPr>
            </w:pPr>
            <w:r w:rsidRPr="00122212">
              <w:rPr>
                <w:rFonts w:ascii="Tahoma" w:eastAsiaTheme="minorEastAsia" w:hAnsi="Tahoma" w:cs="Tahoma"/>
                <w:sz w:val="22"/>
                <w:szCs w:val="22"/>
                <w:lang w:val="en-US" w:eastAsia="ar-SA"/>
              </w:rPr>
              <w:t>Processor Perpetual</w:t>
            </w:r>
            <w:r w:rsidR="005A50C5" w:rsidRPr="00122212">
              <w:rPr>
                <w:rFonts w:ascii="Tahoma" w:eastAsiaTheme="minorEastAsia" w:hAnsi="Tahoma" w:cs="Tahoma"/>
                <w:sz w:val="22"/>
                <w:szCs w:val="22"/>
                <w:lang w:val="en-US" w:eastAsia="ar-SA"/>
              </w:rPr>
              <w:t xml:space="preserve"> </w:t>
            </w:r>
          </w:p>
        </w:tc>
        <w:tc>
          <w:tcPr>
            <w:tcW w:w="2505" w:type="dxa"/>
            <w:vAlign w:val="center"/>
          </w:tcPr>
          <w:p w14:paraId="0453055A" w14:textId="18FD06B0" w:rsidR="005A50C5" w:rsidRPr="00122212" w:rsidRDefault="0055288F" w:rsidP="0055288F">
            <w:pPr>
              <w:tabs>
                <w:tab w:val="clear" w:pos="851"/>
              </w:tabs>
              <w:jc w:val="center"/>
              <w:rPr>
                <w:rFonts w:ascii="Tahoma" w:eastAsiaTheme="minorEastAsia" w:hAnsi="Tahoma" w:cs="Tahoma"/>
                <w:sz w:val="22"/>
                <w:szCs w:val="22"/>
                <w:lang w:eastAsia="zh-CN"/>
              </w:rPr>
            </w:pPr>
            <w:r w:rsidRPr="00122212">
              <w:rPr>
                <w:rFonts w:ascii="Tahoma" w:eastAsiaTheme="minorEastAsia" w:hAnsi="Tahoma" w:cs="Tahoma"/>
                <w:sz w:val="22"/>
                <w:szCs w:val="22"/>
                <w:lang w:eastAsia="zh-CN"/>
              </w:rPr>
              <w:t>6</w:t>
            </w:r>
            <w:r w:rsidR="00967DDF" w:rsidRPr="00122212">
              <w:rPr>
                <w:rFonts w:ascii="Tahoma" w:eastAsiaTheme="minorEastAsia" w:hAnsi="Tahoma" w:cs="Tahoma"/>
                <w:sz w:val="22"/>
                <w:szCs w:val="22"/>
                <w:lang w:eastAsia="zh-CN"/>
              </w:rPr>
              <w:t>5</w:t>
            </w:r>
            <w:r w:rsidR="3203F6E8" w:rsidRPr="00122212">
              <w:rPr>
                <w:rFonts w:ascii="Tahoma" w:eastAsiaTheme="minorEastAsia" w:hAnsi="Tahoma" w:cs="Tahoma"/>
                <w:sz w:val="22"/>
                <w:szCs w:val="22"/>
                <w:lang w:eastAsia="zh-CN"/>
              </w:rPr>
              <w:t xml:space="preserve"> </w:t>
            </w:r>
            <w:r w:rsidR="5CBF5986" w:rsidRPr="00122212">
              <w:rPr>
                <w:rFonts w:ascii="Tahoma" w:eastAsiaTheme="minorEastAsia" w:hAnsi="Tahoma" w:cs="Tahoma"/>
                <w:sz w:val="22"/>
                <w:szCs w:val="22"/>
                <w:lang w:eastAsia="zh-CN"/>
              </w:rPr>
              <w:t>mėn.</w:t>
            </w:r>
          </w:p>
        </w:tc>
        <w:tc>
          <w:tcPr>
            <w:tcW w:w="1500" w:type="dxa"/>
            <w:vAlign w:val="center"/>
          </w:tcPr>
          <w:p w14:paraId="082D2327" w14:textId="65D4F409" w:rsidR="005A50C5" w:rsidRPr="00122212" w:rsidRDefault="007E2487" w:rsidP="235FBA3D">
            <w:pPr>
              <w:tabs>
                <w:tab w:val="clear" w:pos="851"/>
              </w:tabs>
              <w:jc w:val="center"/>
              <w:rPr>
                <w:rFonts w:ascii="Tahoma" w:eastAsiaTheme="minorEastAsia" w:hAnsi="Tahoma" w:cs="Tahoma"/>
                <w:sz w:val="22"/>
                <w:szCs w:val="22"/>
                <w:lang w:val="en-US" w:eastAsia="zh-CN"/>
              </w:rPr>
            </w:pPr>
            <w:r w:rsidRPr="00122212">
              <w:rPr>
                <w:rFonts w:ascii="Tahoma" w:eastAsiaTheme="minorEastAsia" w:hAnsi="Tahoma" w:cs="Tahoma"/>
                <w:sz w:val="22"/>
                <w:szCs w:val="22"/>
                <w:lang w:val="en-US" w:eastAsia="zh-CN"/>
              </w:rPr>
              <w:t>72</w:t>
            </w:r>
            <w:r w:rsidR="6C53F3DB" w:rsidRPr="00122212">
              <w:rPr>
                <w:rFonts w:ascii="Tahoma" w:eastAsiaTheme="minorEastAsia" w:hAnsi="Tahoma" w:cs="Tahoma"/>
                <w:sz w:val="22"/>
                <w:szCs w:val="22"/>
                <w:lang w:val="en-US" w:eastAsia="zh-CN"/>
              </w:rPr>
              <w:t xml:space="preserve"> </w:t>
            </w:r>
            <w:proofErr w:type="spellStart"/>
            <w:r w:rsidR="6C53F3DB" w:rsidRPr="00122212">
              <w:rPr>
                <w:rFonts w:ascii="Tahoma" w:eastAsiaTheme="minorEastAsia" w:hAnsi="Tahoma" w:cs="Tahoma"/>
                <w:sz w:val="22"/>
                <w:szCs w:val="22"/>
                <w:lang w:val="en-US" w:eastAsia="zh-CN"/>
              </w:rPr>
              <w:t>vnt</w:t>
            </w:r>
            <w:proofErr w:type="spellEnd"/>
            <w:r w:rsidR="6C53F3DB" w:rsidRPr="00122212">
              <w:rPr>
                <w:rFonts w:ascii="Tahoma" w:eastAsiaTheme="minorEastAsia" w:hAnsi="Tahoma" w:cs="Tahoma"/>
                <w:sz w:val="22"/>
                <w:szCs w:val="22"/>
                <w:lang w:val="en-US" w:eastAsia="zh-CN"/>
              </w:rPr>
              <w:t>.</w:t>
            </w:r>
          </w:p>
        </w:tc>
      </w:tr>
      <w:tr w:rsidR="005A50C5" w:rsidRPr="00122212" w14:paraId="06F3C444" w14:textId="77777777" w:rsidTr="0F03059B">
        <w:trPr>
          <w:trHeight w:val="300"/>
          <w:jc w:val="center"/>
        </w:trPr>
        <w:tc>
          <w:tcPr>
            <w:tcW w:w="615" w:type="dxa"/>
            <w:vAlign w:val="center"/>
          </w:tcPr>
          <w:p w14:paraId="7CC52BE8" w14:textId="4F5E8F23" w:rsidR="155BEE5E" w:rsidRPr="00122212" w:rsidRDefault="155BEE5E" w:rsidP="739E1871">
            <w:pPr>
              <w:spacing w:after="120" w:line="276" w:lineRule="auto"/>
              <w:jc w:val="center"/>
              <w:rPr>
                <w:rFonts w:ascii="Tahoma" w:eastAsiaTheme="minorEastAsia" w:hAnsi="Tahoma" w:cs="Tahoma"/>
                <w:b/>
                <w:bCs/>
                <w:sz w:val="22"/>
                <w:szCs w:val="22"/>
                <w:lang w:eastAsia="zh-CN"/>
              </w:rPr>
            </w:pPr>
            <w:r w:rsidRPr="00122212">
              <w:rPr>
                <w:rFonts w:ascii="Tahoma" w:eastAsiaTheme="minorEastAsia" w:hAnsi="Tahoma" w:cs="Tahoma"/>
                <w:b/>
                <w:bCs/>
                <w:sz w:val="22"/>
                <w:szCs w:val="22"/>
                <w:lang w:eastAsia="zh-CN"/>
              </w:rPr>
              <w:t>2.</w:t>
            </w:r>
          </w:p>
        </w:tc>
        <w:tc>
          <w:tcPr>
            <w:tcW w:w="3330" w:type="dxa"/>
            <w:vAlign w:val="center"/>
          </w:tcPr>
          <w:p w14:paraId="3E32BFF8" w14:textId="4C06BAC8" w:rsidR="2AAA30D1" w:rsidRPr="00122212" w:rsidRDefault="2AAA30D1" w:rsidP="665BF21B">
            <w:pPr>
              <w:tabs>
                <w:tab w:val="clear" w:pos="851"/>
              </w:tabs>
              <w:spacing w:line="276" w:lineRule="auto"/>
              <w:rPr>
                <w:rFonts w:ascii="Tahoma" w:eastAsiaTheme="minorEastAsia" w:hAnsi="Tahoma" w:cs="Tahoma"/>
                <w:b/>
                <w:bCs/>
                <w:sz w:val="22"/>
                <w:szCs w:val="22"/>
                <w:lang w:eastAsia="zh-CN"/>
              </w:rPr>
            </w:pPr>
            <w:r w:rsidRPr="00122212">
              <w:rPr>
                <w:rFonts w:ascii="Tahoma" w:eastAsiaTheme="minorEastAsia" w:hAnsi="Tahoma" w:cs="Tahoma"/>
                <w:b/>
                <w:bCs/>
                <w:sz w:val="22"/>
                <w:szCs w:val="22"/>
                <w:lang w:val="en-US" w:eastAsia="zh-CN"/>
              </w:rPr>
              <w:t>Enterprise edition option</w:t>
            </w:r>
          </w:p>
          <w:p w14:paraId="1D9CBD0E" w14:textId="7A845977" w:rsidR="005A50C5" w:rsidRPr="00122212" w:rsidRDefault="00A548D3" w:rsidP="739E1871">
            <w:pPr>
              <w:tabs>
                <w:tab w:val="clear" w:pos="851"/>
              </w:tabs>
              <w:spacing w:line="276" w:lineRule="auto"/>
              <w:rPr>
                <w:rFonts w:ascii="Tahoma" w:hAnsi="Tahoma" w:cs="Tahoma"/>
                <w:sz w:val="22"/>
                <w:szCs w:val="22"/>
                <w:lang w:val="en-US"/>
              </w:rPr>
            </w:pPr>
            <w:r w:rsidRPr="00122212">
              <w:rPr>
                <w:rFonts w:ascii="Tahoma" w:eastAsiaTheme="minorEastAsia" w:hAnsi="Tahoma" w:cs="Tahoma"/>
                <w:b/>
                <w:bCs/>
                <w:sz w:val="22"/>
                <w:szCs w:val="22"/>
                <w:lang w:val="en-US" w:eastAsia="zh-CN"/>
              </w:rPr>
              <w:t>Real Application Clusters</w:t>
            </w:r>
            <w:r w:rsidR="006C4141" w:rsidRPr="00122212">
              <w:rPr>
                <w:rFonts w:ascii="Tahoma" w:eastAsiaTheme="minorEastAsia" w:hAnsi="Tahoma" w:cs="Tahoma"/>
                <w:b/>
                <w:bCs/>
                <w:sz w:val="22"/>
                <w:szCs w:val="22"/>
                <w:lang w:val="en-US" w:eastAsia="zh-CN"/>
              </w:rPr>
              <w:t xml:space="preserve"> </w:t>
            </w:r>
            <w:r w:rsidR="006C4141" w:rsidRPr="00122212">
              <w:rPr>
                <w:rFonts w:ascii="Tahoma" w:eastAsiaTheme="minorEastAsia" w:hAnsi="Tahoma" w:cs="Tahoma"/>
                <w:b/>
                <w:bCs/>
                <w:sz w:val="22"/>
                <w:szCs w:val="22"/>
                <w:lang w:eastAsia="zh-CN"/>
              </w:rPr>
              <w:t>arba lygiavertė</w:t>
            </w:r>
          </w:p>
        </w:tc>
        <w:tc>
          <w:tcPr>
            <w:tcW w:w="1815" w:type="dxa"/>
            <w:vAlign w:val="center"/>
          </w:tcPr>
          <w:p w14:paraId="210D91F6" w14:textId="357628F9" w:rsidR="005A50C5" w:rsidRPr="00122212" w:rsidRDefault="0055288F" w:rsidP="739E1871">
            <w:pPr>
              <w:tabs>
                <w:tab w:val="clear" w:pos="851"/>
              </w:tabs>
              <w:spacing w:line="276" w:lineRule="auto"/>
              <w:rPr>
                <w:rFonts w:ascii="Tahoma" w:hAnsi="Tahoma" w:cs="Tahoma"/>
                <w:sz w:val="22"/>
                <w:szCs w:val="22"/>
                <w:lang w:val="en-US"/>
              </w:rPr>
            </w:pPr>
            <w:r w:rsidRPr="00122212">
              <w:rPr>
                <w:rFonts w:ascii="Tahoma" w:eastAsiaTheme="minorEastAsia" w:hAnsi="Tahoma" w:cs="Tahoma"/>
                <w:sz w:val="22"/>
                <w:szCs w:val="22"/>
                <w:lang w:val="en-US" w:eastAsia="ar-SA"/>
              </w:rPr>
              <w:t>Processor Perpetual</w:t>
            </w:r>
          </w:p>
        </w:tc>
        <w:tc>
          <w:tcPr>
            <w:tcW w:w="2505" w:type="dxa"/>
            <w:vAlign w:val="center"/>
          </w:tcPr>
          <w:p w14:paraId="20A555F9" w14:textId="3DF654E5" w:rsidR="005A50C5" w:rsidRPr="00122212" w:rsidRDefault="0055288F" w:rsidP="001F5A1D">
            <w:pPr>
              <w:tabs>
                <w:tab w:val="clear" w:pos="851"/>
              </w:tabs>
              <w:spacing w:line="276" w:lineRule="auto"/>
              <w:jc w:val="center"/>
              <w:rPr>
                <w:rFonts w:ascii="Tahoma" w:eastAsiaTheme="minorEastAsia" w:hAnsi="Tahoma" w:cs="Tahoma"/>
                <w:sz w:val="22"/>
                <w:szCs w:val="22"/>
                <w:lang w:eastAsia="zh-CN"/>
              </w:rPr>
            </w:pPr>
            <w:r w:rsidRPr="00122212">
              <w:rPr>
                <w:rFonts w:ascii="Tahoma" w:eastAsiaTheme="minorEastAsia" w:hAnsi="Tahoma" w:cs="Tahoma"/>
                <w:sz w:val="22"/>
                <w:szCs w:val="22"/>
                <w:lang w:eastAsia="zh-CN"/>
              </w:rPr>
              <w:t>6</w:t>
            </w:r>
            <w:r w:rsidR="00967DDF" w:rsidRPr="00122212">
              <w:rPr>
                <w:rFonts w:ascii="Tahoma" w:eastAsiaTheme="minorEastAsia" w:hAnsi="Tahoma" w:cs="Tahoma"/>
                <w:sz w:val="22"/>
                <w:szCs w:val="22"/>
                <w:lang w:eastAsia="zh-CN"/>
              </w:rPr>
              <w:t>5</w:t>
            </w:r>
            <w:r w:rsidRPr="00122212">
              <w:rPr>
                <w:rFonts w:ascii="Tahoma" w:eastAsiaTheme="minorEastAsia" w:hAnsi="Tahoma" w:cs="Tahoma"/>
                <w:sz w:val="22"/>
                <w:szCs w:val="22"/>
                <w:lang w:eastAsia="zh-CN"/>
              </w:rPr>
              <w:t xml:space="preserve"> mėn.</w:t>
            </w:r>
          </w:p>
        </w:tc>
        <w:tc>
          <w:tcPr>
            <w:tcW w:w="1500" w:type="dxa"/>
            <w:vAlign w:val="center"/>
          </w:tcPr>
          <w:p w14:paraId="01DFEF80" w14:textId="35A2F11C" w:rsidR="005A50C5" w:rsidRPr="00122212" w:rsidRDefault="007E2487" w:rsidP="739E1871">
            <w:pPr>
              <w:tabs>
                <w:tab w:val="clear" w:pos="851"/>
              </w:tabs>
              <w:spacing w:line="276" w:lineRule="auto"/>
              <w:jc w:val="center"/>
              <w:rPr>
                <w:rFonts w:ascii="Tahoma" w:hAnsi="Tahoma" w:cs="Tahoma"/>
                <w:sz w:val="22"/>
                <w:szCs w:val="22"/>
              </w:rPr>
            </w:pPr>
            <w:r w:rsidRPr="00122212">
              <w:rPr>
                <w:rFonts w:ascii="Tahoma" w:eastAsiaTheme="minorEastAsia" w:hAnsi="Tahoma" w:cs="Tahoma"/>
                <w:sz w:val="22"/>
                <w:szCs w:val="22"/>
                <w:lang w:val="en-US" w:eastAsia="zh-CN"/>
              </w:rPr>
              <w:t>72</w:t>
            </w:r>
            <w:r w:rsidR="00CA1252" w:rsidRPr="00122212">
              <w:rPr>
                <w:rFonts w:ascii="Tahoma" w:eastAsiaTheme="minorEastAsia" w:hAnsi="Tahoma" w:cs="Tahoma"/>
                <w:sz w:val="22"/>
                <w:szCs w:val="22"/>
                <w:lang w:val="en-US" w:eastAsia="zh-CN"/>
              </w:rPr>
              <w:t xml:space="preserve"> </w:t>
            </w:r>
            <w:proofErr w:type="spellStart"/>
            <w:r w:rsidR="00CA1252" w:rsidRPr="00122212">
              <w:rPr>
                <w:rFonts w:ascii="Tahoma" w:eastAsiaTheme="minorEastAsia" w:hAnsi="Tahoma" w:cs="Tahoma"/>
                <w:sz w:val="22"/>
                <w:szCs w:val="22"/>
                <w:lang w:val="en-US" w:eastAsia="zh-CN"/>
              </w:rPr>
              <w:t>vnt</w:t>
            </w:r>
            <w:proofErr w:type="spellEnd"/>
            <w:r w:rsidR="00CA1252" w:rsidRPr="00122212">
              <w:rPr>
                <w:rFonts w:ascii="Tahoma" w:eastAsiaTheme="minorEastAsia" w:hAnsi="Tahoma" w:cs="Tahoma"/>
                <w:sz w:val="22"/>
                <w:szCs w:val="22"/>
                <w:lang w:val="en-US" w:eastAsia="zh-CN"/>
              </w:rPr>
              <w:t>.</w:t>
            </w:r>
          </w:p>
        </w:tc>
      </w:tr>
      <w:tr w:rsidR="00A30627" w:rsidRPr="00122212" w14:paraId="2DF8C563" w14:textId="77777777" w:rsidTr="0F03059B">
        <w:trPr>
          <w:trHeight w:val="300"/>
          <w:jc w:val="center"/>
        </w:trPr>
        <w:tc>
          <w:tcPr>
            <w:tcW w:w="615" w:type="dxa"/>
            <w:vAlign w:val="center"/>
          </w:tcPr>
          <w:p w14:paraId="70290102" w14:textId="233F437A" w:rsidR="00A30627" w:rsidRPr="00122212" w:rsidRDefault="00A30627" w:rsidP="739E1871">
            <w:pPr>
              <w:spacing w:after="120" w:line="276" w:lineRule="auto"/>
              <w:jc w:val="center"/>
              <w:rPr>
                <w:rFonts w:ascii="Tahoma" w:eastAsiaTheme="minorEastAsia" w:hAnsi="Tahoma" w:cs="Tahoma"/>
                <w:b/>
                <w:bCs/>
                <w:sz w:val="22"/>
                <w:szCs w:val="22"/>
                <w:lang w:val="en-US" w:eastAsia="zh-CN"/>
              </w:rPr>
            </w:pPr>
            <w:r w:rsidRPr="00122212">
              <w:rPr>
                <w:rFonts w:ascii="Tahoma" w:eastAsiaTheme="minorEastAsia" w:hAnsi="Tahoma" w:cs="Tahoma"/>
                <w:b/>
                <w:bCs/>
                <w:sz w:val="22"/>
                <w:szCs w:val="22"/>
                <w:lang w:val="en-US" w:eastAsia="zh-CN"/>
              </w:rPr>
              <w:t>3.</w:t>
            </w:r>
          </w:p>
        </w:tc>
        <w:tc>
          <w:tcPr>
            <w:tcW w:w="3330" w:type="dxa"/>
            <w:vAlign w:val="center"/>
          </w:tcPr>
          <w:p w14:paraId="5C06B84E" w14:textId="4A6AF43A" w:rsidR="55D7B364" w:rsidRPr="00122212" w:rsidRDefault="55D7B364" w:rsidP="665BF21B">
            <w:pPr>
              <w:tabs>
                <w:tab w:val="clear" w:pos="851"/>
              </w:tabs>
              <w:spacing w:line="276" w:lineRule="auto"/>
              <w:rPr>
                <w:rFonts w:ascii="Tahoma" w:eastAsiaTheme="minorEastAsia" w:hAnsi="Tahoma" w:cs="Tahoma"/>
                <w:b/>
                <w:bCs/>
                <w:sz w:val="22"/>
                <w:szCs w:val="22"/>
                <w:lang w:eastAsia="zh-CN"/>
              </w:rPr>
            </w:pPr>
            <w:r w:rsidRPr="00122212">
              <w:rPr>
                <w:rFonts w:ascii="Tahoma" w:eastAsiaTheme="minorEastAsia" w:hAnsi="Tahoma" w:cs="Tahoma"/>
                <w:b/>
                <w:bCs/>
                <w:sz w:val="22"/>
                <w:szCs w:val="22"/>
                <w:lang w:val="en-US" w:eastAsia="zh-CN"/>
              </w:rPr>
              <w:t>Enterprise edition option</w:t>
            </w:r>
          </w:p>
          <w:p w14:paraId="70189612" w14:textId="0F654DBB" w:rsidR="00A30627" w:rsidRPr="00122212" w:rsidRDefault="00A548D3" w:rsidP="739E1871">
            <w:pPr>
              <w:tabs>
                <w:tab w:val="clear" w:pos="851"/>
              </w:tabs>
              <w:spacing w:line="276" w:lineRule="auto"/>
              <w:rPr>
                <w:rFonts w:ascii="Tahoma" w:eastAsiaTheme="minorEastAsia" w:hAnsi="Tahoma" w:cs="Tahoma"/>
                <w:b/>
                <w:bCs/>
                <w:sz w:val="22"/>
                <w:szCs w:val="22"/>
                <w:lang w:val="en-US" w:eastAsia="zh-CN"/>
              </w:rPr>
            </w:pPr>
            <w:r w:rsidRPr="00122212">
              <w:rPr>
                <w:rFonts w:ascii="Tahoma" w:eastAsiaTheme="minorEastAsia" w:hAnsi="Tahoma" w:cs="Tahoma"/>
                <w:b/>
                <w:bCs/>
                <w:sz w:val="22"/>
                <w:szCs w:val="22"/>
                <w:lang w:val="en-US" w:eastAsia="zh-CN"/>
              </w:rPr>
              <w:t>Partitioning</w:t>
            </w:r>
            <w:r w:rsidR="006C4141" w:rsidRPr="00122212">
              <w:rPr>
                <w:rFonts w:ascii="Tahoma" w:eastAsiaTheme="minorEastAsia" w:hAnsi="Tahoma" w:cs="Tahoma"/>
                <w:b/>
                <w:bCs/>
                <w:sz w:val="22"/>
                <w:szCs w:val="22"/>
                <w:lang w:val="en-US" w:eastAsia="zh-CN"/>
              </w:rPr>
              <w:t xml:space="preserve"> </w:t>
            </w:r>
            <w:r w:rsidR="006C4141" w:rsidRPr="00122212">
              <w:rPr>
                <w:rFonts w:ascii="Tahoma" w:eastAsiaTheme="minorEastAsia" w:hAnsi="Tahoma" w:cs="Tahoma"/>
                <w:b/>
                <w:bCs/>
                <w:sz w:val="22"/>
                <w:szCs w:val="22"/>
                <w:lang w:eastAsia="zh-CN"/>
              </w:rPr>
              <w:t>arba lygiavertė</w:t>
            </w:r>
          </w:p>
        </w:tc>
        <w:tc>
          <w:tcPr>
            <w:tcW w:w="1815" w:type="dxa"/>
            <w:vAlign w:val="center"/>
          </w:tcPr>
          <w:p w14:paraId="7A42238D" w14:textId="50F2439B" w:rsidR="00A30627" w:rsidRPr="00122212" w:rsidRDefault="0055288F" w:rsidP="739E1871">
            <w:pPr>
              <w:tabs>
                <w:tab w:val="clear" w:pos="851"/>
              </w:tabs>
              <w:spacing w:line="276" w:lineRule="auto"/>
              <w:rPr>
                <w:rFonts w:ascii="Tahoma" w:eastAsiaTheme="minorEastAsia" w:hAnsi="Tahoma" w:cs="Tahoma"/>
                <w:sz w:val="22"/>
                <w:szCs w:val="22"/>
                <w:lang w:val="en-US" w:eastAsia="ar-SA"/>
              </w:rPr>
            </w:pPr>
            <w:r w:rsidRPr="00122212">
              <w:rPr>
                <w:rFonts w:ascii="Tahoma" w:eastAsiaTheme="minorEastAsia" w:hAnsi="Tahoma" w:cs="Tahoma"/>
                <w:sz w:val="22"/>
                <w:szCs w:val="22"/>
                <w:lang w:val="en-US" w:eastAsia="ar-SA"/>
              </w:rPr>
              <w:t>Processor Perpetual</w:t>
            </w:r>
          </w:p>
        </w:tc>
        <w:tc>
          <w:tcPr>
            <w:tcW w:w="2505" w:type="dxa"/>
            <w:vAlign w:val="center"/>
          </w:tcPr>
          <w:p w14:paraId="565AD188" w14:textId="2E23AF8E" w:rsidR="00A30627" w:rsidRPr="00122212" w:rsidRDefault="0055288F" w:rsidP="001F5A1D">
            <w:pPr>
              <w:tabs>
                <w:tab w:val="clear" w:pos="851"/>
              </w:tabs>
              <w:spacing w:line="276" w:lineRule="auto"/>
              <w:jc w:val="center"/>
              <w:rPr>
                <w:rFonts w:ascii="Tahoma" w:eastAsiaTheme="minorEastAsia" w:hAnsi="Tahoma" w:cs="Tahoma"/>
                <w:sz w:val="22"/>
                <w:szCs w:val="22"/>
                <w:lang w:eastAsia="zh-CN"/>
              </w:rPr>
            </w:pPr>
            <w:r w:rsidRPr="00122212">
              <w:rPr>
                <w:rFonts w:ascii="Tahoma" w:eastAsiaTheme="minorEastAsia" w:hAnsi="Tahoma" w:cs="Tahoma"/>
                <w:sz w:val="22"/>
                <w:szCs w:val="22"/>
                <w:lang w:eastAsia="zh-CN"/>
              </w:rPr>
              <w:t>6</w:t>
            </w:r>
            <w:r w:rsidR="00967DDF" w:rsidRPr="00122212">
              <w:rPr>
                <w:rFonts w:ascii="Tahoma" w:eastAsiaTheme="minorEastAsia" w:hAnsi="Tahoma" w:cs="Tahoma"/>
                <w:sz w:val="22"/>
                <w:szCs w:val="22"/>
                <w:lang w:eastAsia="zh-CN"/>
              </w:rPr>
              <w:t>5</w:t>
            </w:r>
            <w:r w:rsidRPr="00122212">
              <w:rPr>
                <w:rFonts w:ascii="Tahoma" w:eastAsiaTheme="minorEastAsia" w:hAnsi="Tahoma" w:cs="Tahoma"/>
                <w:sz w:val="22"/>
                <w:szCs w:val="22"/>
                <w:lang w:eastAsia="zh-CN"/>
              </w:rPr>
              <w:t xml:space="preserve"> mėn.</w:t>
            </w:r>
          </w:p>
        </w:tc>
        <w:tc>
          <w:tcPr>
            <w:tcW w:w="1500" w:type="dxa"/>
            <w:vAlign w:val="center"/>
          </w:tcPr>
          <w:p w14:paraId="75252B3D" w14:textId="470891F8" w:rsidR="00A30627" w:rsidRPr="00122212" w:rsidRDefault="007E2487" w:rsidP="739E1871">
            <w:pPr>
              <w:tabs>
                <w:tab w:val="clear" w:pos="851"/>
              </w:tabs>
              <w:spacing w:line="276" w:lineRule="auto"/>
              <w:jc w:val="center"/>
              <w:rPr>
                <w:rFonts w:ascii="Tahoma" w:eastAsiaTheme="minorEastAsia" w:hAnsi="Tahoma" w:cs="Tahoma"/>
                <w:sz w:val="22"/>
                <w:szCs w:val="22"/>
                <w:lang w:eastAsia="zh-CN"/>
              </w:rPr>
            </w:pPr>
            <w:r w:rsidRPr="00122212">
              <w:rPr>
                <w:rFonts w:ascii="Tahoma" w:eastAsiaTheme="minorEastAsia" w:hAnsi="Tahoma" w:cs="Tahoma"/>
                <w:sz w:val="22"/>
                <w:szCs w:val="22"/>
                <w:lang w:val="en-US" w:eastAsia="zh-CN"/>
              </w:rPr>
              <w:t>72</w:t>
            </w:r>
            <w:r w:rsidR="00CA1252" w:rsidRPr="00122212">
              <w:rPr>
                <w:rFonts w:ascii="Tahoma" w:eastAsiaTheme="minorEastAsia" w:hAnsi="Tahoma" w:cs="Tahoma"/>
                <w:sz w:val="22"/>
                <w:szCs w:val="22"/>
                <w:lang w:val="en-US" w:eastAsia="zh-CN"/>
              </w:rPr>
              <w:t xml:space="preserve"> </w:t>
            </w:r>
            <w:proofErr w:type="spellStart"/>
            <w:r w:rsidR="00CA1252" w:rsidRPr="00122212">
              <w:rPr>
                <w:rFonts w:ascii="Tahoma" w:eastAsiaTheme="minorEastAsia" w:hAnsi="Tahoma" w:cs="Tahoma"/>
                <w:sz w:val="22"/>
                <w:szCs w:val="22"/>
                <w:lang w:val="en-US" w:eastAsia="zh-CN"/>
              </w:rPr>
              <w:t>vnt</w:t>
            </w:r>
            <w:proofErr w:type="spellEnd"/>
            <w:r w:rsidR="00CA1252" w:rsidRPr="00122212">
              <w:rPr>
                <w:rFonts w:ascii="Tahoma" w:eastAsiaTheme="minorEastAsia" w:hAnsi="Tahoma" w:cs="Tahoma"/>
                <w:sz w:val="22"/>
                <w:szCs w:val="22"/>
                <w:lang w:val="en-US" w:eastAsia="zh-CN"/>
              </w:rPr>
              <w:t>.</w:t>
            </w:r>
          </w:p>
        </w:tc>
      </w:tr>
      <w:tr w:rsidR="00A30627" w:rsidRPr="00122212" w14:paraId="2769B978" w14:textId="77777777" w:rsidTr="0F03059B">
        <w:trPr>
          <w:trHeight w:val="300"/>
          <w:jc w:val="center"/>
        </w:trPr>
        <w:tc>
          <w:tcPr>
            <w:tcW w:w="615" w:type="dxa"/>
            <w:vAlign w:val="center"/>
          </w:tcPr>
          <w:p w14:paraId="47A16291" w14:textId="7FEF6B8B" w:rsidR="00A30627" w:rsidRPr="00122212" w:rsidRDefault="00A30627" w:rsidP="739E1871">
            <w:pPr>
              <w:spacing w:after="120" w:line="276" w:lineRule="auto"/>
              <w:jc w:val="center"/>
              <w:rPr>
                <w:rFonts w:ascii="Tahoma" w:eastAsiaTheme="minorEastAsia" w:hAnsi="Tahoma" w:cs="Tahoma"/>
                <w:b/>
                <w:bCs/>
                <w:sz w:val="22"/>
                <w:szCs w:val="22"/>
                <w:lang w:eastAsia="zh-CN"/>
              </w:rPr>
            </w:pPr>
            <w:r w:rsidRPr="00122212">
              <w:rPr>
                <w:rFonts w:ascii="Tahoma" w:eastAsiaTheme="minorEastAsia" w:hAnsi="Tahoma" w:cs="Tahoma"/>
                <w:b/>
                <w:bCs/>
                <w:sz w:val="22"/>
                <w:szCs w:val="22"/>
                <w:lang w:eastAsia="zh-CN"/>
              </w:rPr>
              <w:t>4.</w:t>
            </w:r>
          </w:p>
        </w:tc>
        <w:tc>
          <w:tcPr>
            <w:tcW w:w="3330" w:type="dxa"/>
            <w:vAlign w:val="center"/>
          </w:tcPr>
          <w:p w14:paraId="0E52B94E" w14:textId="4103F274" w:rsidR="200C5976" w:rsidRPr="00122212" w:rsidRDefault="200C5976" w:rsidP="665BF21B">
            <w:pPr>
              <w:tabs>
                <w:tab w:val="clear" w:pos="851"/>
              </w:tabs>
              <w:spacing w:line="276" w:lineRule="auto"/>
              <w:rPr>
                <w:rFonts w:ascii="Tahoma" w:eastAsiaTheme="minorEastAsia" w:hAnsi="Tahoma" w:cs="Tahoma"/>
                <w:b/>
                <w:bCs/>
                <w:sz w:val="22"/>
                <w:szCs w:val="22"/>
                <w:lang w:eastAsia="zh-CN"/>
              </w:rPr>
            </w:pPr>
            <w:r w:rsidRPr="00122212">
              <w:rPr>
                <w:rFonts w:ascii="Tahoma" w:eastAsiaTheme="minorEastAsia" w:hAnsi="Tahoma" w:cs="Tahoma"/>
                <w:b/>
                <w:bCs/>
                <w:sz w:val="22"/>
                <w:szCs w:val="22"/>
                <w:lang w:val="en-US" w:eastAsia="zh-CN"/>
              </w:rPr>
              <w:t>Enterprise edition option</w:t>
            </w:r>
          </w:p>
          <w:p w14:paraId="154F2839" w14:textId="40CA6E8A" w:rsidR="00A30627" w:rsidRPr="00122212" w:rsidRDefault="00A548D3" w:rsidP="739E1871">
            <w:pPr>
              <w:tabs>
                <w:tab w:val="clear" w:pos="851"/>
              </w:tabs>
              <w:spacing w:line="276" w:lineRule="auto"/>
              <w:rPr>
                <w:rFonts w:ascii="Tahoma" w:eastAsiaTheme="minorEastAsia" w:hAnsi="Tahoma" w:cs="Tahoma"/>
                <w:b/>
                <w:bCs/>
                <w:sz w:val="22"/>
                <w:szCs w:val="22"/>
                <w:lang w:val="en-US" w:eastAsia="zh-CN"/>
              </w:rPr>
            </w:pPr>
            <w:r w:rsidRPr="00122212">
              <w:rPr>
                <w:rFonts w:ascii="Tahoma" w:eastAsiaTheme="minorEastAsia" w:hAnsi="Tahoma" w:cs="Tahoma"/>
                <w:b/>
                <w:bCs/>
                <w:sz w:val="22"/>
                <w:szCs w:val="22"/>
                <w:lang w:val="en-US" w:eastAsia="zh-CN"/>
              </w:rPr>
              <w:t>Active Data Guard</w:t>
            </w:r>
            <w:r w:rsidR="006C4141" w:rsidRPr="00122212">
              <w:rPr>
                <w:rFonts w:ascii="Tahoma" w:eastAsiaTheme="minorEastAsia" w:hAnsi="Tahoma" w:cs="Tahoma"/>
                <w:b/>
                <w:bCs/>
                <w:sz w:val="22"/>
                <w:szCs w:val="22"/>
                <w:lang w:val="en-US" w:eastAsia="zh-CN"/>
              </w:rPr>
              <w:t xml:space="preserve"> </w:t>
            </w:r>
            <w:r w:rsidR="006C4141" w:rsidRPr="00122212">
              <w:rPr>
                <w:rFonts w:ascii="Tahoma" w:eastAsiaTheme="minorEastAsia" w:hAnsi="Tahoma" w:cs="Tahoma"/>
                <w:b/>
                <w:bCs/>
                <w:sz w:val="22"/>
                <w:szCs w:val="22"/>
                <w:lang w:eastAsia="zh-CN"/>
              </w:rPr>
              <w:t>arba lygiavertė</w:t>
            </w:r>
          </w:p>
        </w:tc>
        <w:tc>
          <w:tcPr>
            <w:tcW w:w="1815" w:type="dxa"/>
            <w:vAlign w:val="center"/>
          </w:tcPr>
          <w:p w14:paraId="18C6DA7E" w14:textId="5B83561D" w:rsidR="00A30627" w:rsidRPr="00122212" w:rsidRDefault="0055288F" w:rsidP="739E1871">
            <w:pPr>
              <w:tabs>
                <w:tab w:val="clear" w:pos="851"/>
              </w:tabs>
              <w:spacing w:line="276" w:lineRule="auto"/>
              <w:rPr>
                <w:rFonts w:ascii="Tahoma" w:eastAsiaTheme="minorEastAsia" w:hAnsi="Tahoma" w:cs="Tahoma"/>
                <w:sz w:val="22"/>
                <w:szCs w:val="22"/>
                <w:lang w:val="en-US" w:eastAsia="ar-SA"/>
              </w:rPr>
            </w:pPr>
            <w:r w:rsidRPr="00122212">
              <w:rPr>
                <w:rFonts w:ascii="Tahoma" w:eastAsiaTheme="minorEastAsia" w:hAnsi="Tahoma" w:cs="Tahoma"/>
                <w:sz w:val="22"/>
                <w:szCs w:val="22"/>
                <w:lang w:val="en-US" w:eastAsia="ar-SA"/>
              </w:rPr>
              <w:t>Processor Perpetual</w:t>
            </w:r>
          </w:p>
        </w:tc>
        <w:tc>
          <w:tcPr>
            <w:tcW w:w="2505" w:type="dxa"/>
            <w:vAlign w:val="center"/>
          </w:tcPr>
          <w:p w14:paraId="1FB8C7B3" w14:textId="2A12B6AD" w:rsidR="00A30627" w:rsidRPr="00122212" w:rsidRDefault="0055288F" w:rsidP="001F5A1D">
            <w:pPr>
              <w:tabs>
                <w:tab w:val="clear" w:pos="851"/>
              </w:tabs>
              <w:spacing w:line="276" w:lineRule="auto"/>
              <w:jc w:val="center"/>
              <w:rPr>
                <w:rFonts w:ascii="Tahoma" w:eastAsiaTheme="minorEastAsia" w:hAnsi="Tahoma" w:cs="Tahoma"/>
                <w:sz w:val="22"/>
                <w:szCs w:val="22"/>
                <w:lang w:eastAsia="zh-CN"/>
              </w:rPr>
            </w:pPr>
            <w:r w:rsidRPr="00122212">
              <w:rPr>
                <w:rFonts w:ascii="Tahoma" w:eastAsiaTheme="minorEastAsia" w:hAnsi="Tahoma" w:cs="Tahoma"/>
                <w:sz w:val="22"/>
                <w:szCs w:val="22"/>
                <w:lang w:eastAsia="zh-CN"/>
              </w:rPr>
              <w:t>6</w:t>
            </w:r>
            <w:r w:rsidR="00967DDF" w:rsidRPr="00122212">
              <w:rPr>
                <w:rFonts w:ascii="Tahoma" w:eastAsiaTheme="minorEastAsia" w:hAnsi="Tahoma" w:cs="Tahoma"/>
                <w:sz w:val="22"/>
                <w:szCs w:val="22"/>
                <w:lang w:eastAsia="zh-CN"/>
              </w:rPr>
              <w:t>5</w:t>
            </w:r>
            <w:r w:rsidRPr="00122212">
              <w:rPr>
                <w:rFonts w:ascii="Tahoma" w:eastAsiaTheme="minorEastAsia" w:hAnsi="Tahoma" w:cs="Tahoma"/>
                <w:sz w:val="22"/>
                <w:szCs w:val="22"/>
                <w:lang w:eastAsia="zh-CN"/>
              </w:rPr>
              <w:t xml:space="preserve"> mėn.</w:t>
            </w:r>
          </w:p>
        </w:tc>
        <w:tc>
          <w:tcPr>
            <w:tcW w:w="1500" w:type="dxa"/>
            <w:vAlign w:val="center"/>
          </w:tcPr>
          <w:p w14:paraId="0ED1F326" w14:textId="2ED4A5EB" w:rsidR="00A30627" w:rsidRPr="00122212" w:rsidRDefault="007E2487" w:rsidP="739E1871">
            <w:pPr>
              <w:tabs>
                <w:tab w:val="clear" w:pos="851"/>
              </w:tabs>
              <w:spacing w:line="276" w:lineRule="auto"/>
              <w:jc w:val="center"/>
              <w:rPr>
                <w:rFonts w:ascii="Tahoma" w:eastAsiaTheme="minorEastAsia" w:hAnsi="Tahoma" w:cs="Tahoma"/>
                <w:sz w:val="22"/>
                <w:szCs w:val="22"/>
                <w:lang w:eastAsia="zh-CN"/>
              </w:rPr>
            </w:pPr>
            <w:r w:rsidRPr="00122212">
              <w:rPr>
                <w:rFonts w:ascii="Tahoma" w:eastAsiaTheme="minorEastAsia" w:hAnsi="Tahoma" w:cs="Tahoma"/>
                <w:sz w:val="22"/>
                <w:szCs w:val="22"/>
                <w:lang w:val="en-US" w:eastAsia="zh-CN"/>
              </w:rPr>
              <w:t>72</w:t>
            </w:r>
            <w:r w:rsidR="00CA1252" w:rsidRPr="00122212">
              <w:rPr>
                <w:rFonts w:ascii="Tahoma" w:eastAsiaTheme="minorEastAsia" w:hAnsi="Tahoma" w:cs="Tahoma"/>
                <w:sz w:val="22"/>
                <w:szCs w:val="22"/>
                <w:lang w:val="en-US" w:eastAsia="zh-CN"/>
              </w:rPr>
              <w:t xml:space="preserve"> </w:t>
            </w:r>
            <w:proofErr w:type="spellStart"/>
            <w:r w:rsidR="00CA1252" w:rsidRPr="00122212">
              <w:rPr>
                <w:rFonts w:ascii="Tahoma" w:eastAsiaTheme="minorEastAsia" w:hAnsi="Tahoma" w:cs="Tahoma"/>
                <w:sz w:val="22"/>
                <w:szCs w:val="22"/>
                <w:lang w:val="en-US" w:eastAsia="zh-CN"/>
              </w:rPr>
              <w:t>vnt</w:t>
            </w:r>
            <w:proofErr w:type="spellEnd"/>
            <w:r w:rsidR="00CA1252" w:rsidRPr="00122212">
              <w:rPr>
                <w:rFonts w:ascii="Tahoma" w:eastAsiaTheme="minorEastAsia" w:hAnsi="Tahoma" w:cs="Tahoma"/>
                <w:sz w:val="22"/>
                <w:szCs w:val="22"/>
                <w:lang w:val="en-US" w:eastAsia="zh-CN"/>
              </w:rPr>
              <w:t>.</w:t>
            </w:r>
          </w:p>
        </w:tc>
      </w:tr>
      <w:tr w:rsidR="00A97BA3" w:rsidRPr="00122212" w14:paraId="288BB6F6" w14:textId="77777777" w:rsidTr="0F03059B">
        <w:trPr>
          <w:trHeight w:val="300"/>
          <w:jc w:val="center"/>
        </w:trPr>
        <w:tc>
          <w:tcPr>
            <w:tcW w:w="615" w:type="dxa"/>
            <w:vAlign w:val="center"/>
          </w:tcPr>
          <w:p w14:paraId="72CBDA6D" w14:textId="69819004" w:rsidR="00A97BA3" w:rsidRPr="00122212" w:rsidRDefault="00A30627" w:rsidP="739E1871">
            <w:pPr>
              <w:spacing w:after="120" w:line="276" w:lineRule="auto"/>
              <w:jc w:val="center"/>
              <w:rPr>
                <w:rFonts w:ascii="Tahoma" w:eastAsiaTheme="minorEastAsia" w:hAnsi="Tahoma" w:cs="Tahoma"/>
                <w:b/>
                <w:bCs/>
                <w:sz w:val="22"/>
                <w:szCs w:val="22"/>
                <w:lang w:eastAsia="zh-CN"/>
              </w:rPr>
            </w:pPr>
            <w:r w:rsidRPr="00122212">
              <w:rPr>
                <w:rFonts w:ascii="Tahoma" w:eastAsiaTheme="minorEastAsia" w:hAnsi="Tahoma" w:cs="Tahoma"/>
                <w:b/>
                <w:bCs/>
                <w:sz w:val="22"/>
                <w:szCs w:val="22"/>
                <w:lang w:eastAsia="zh-CN"/>
              </w:rPr>
              <w:t>5.</w:t>
            </w:r>
          </w:p>
        </w:tc>
        <w:tc>
          <w:tcPr>
            <w:tcW w:w="3330" w:type="dxa"/>
            <w:vAlign w:val="center"/>
          </w:tcPr>
          <w:p w14:paraId="11878242" w14:textId="15814133" w:rsidR="00A97BA3" w:rsidRPr="00122212" w:rsidRDefault="0E03BE0C" w:rsidP="665BF21B">
            <w:pPr>
              <w:tabs>
                <w:tab w:val="clear" w:pos="851"/>
              </w:tabs>
              <w:spacing w:line="276" w:lineRule="auto"/>
              <w:rPr>
                <w:rFonts w:ascii="Tahoma" w:eastAsiaTheme="minorEastAsia" w:hAnsi="Tahoma" w:cs="Tahoma"/>
                <w:b/>
                <w:bCs/>
                <w:sz w:val="22"/>
                <w:szCs w:val="22"/>
                <w:lang w:val="en-US" w:eastAsia="zh-CN"/>
              </w:rPr>
            </w:pPr>
            <w:r w:rsidRPr="00122212">
              <w:rPr>
                <w:rFonts w:ascii="Tahoma" w:eastAsiaTheme="minorEastAsia" w:hAnsi="Tahoma" w:cs="Tahoma"/>
                <w:b/>
                <w:bCs/>
                <w:sz w:val="22"/>
                <w:szCs w:val="22"/>
                <w:lang w:val="en-US" w:eastAsia="zh-CN"/>
              </w:rPr>
              <w:t xml:space="preserve">Enterprise edition option </w:t>
            </w:r>
            <w:r w:rsidR="00A548D3" w:rsidRPr="00122212">
              <w:rPr>
                <w:rFonts w:ascii="Tahoma" w:eastAsiaTheme="minorEastAsia" w:hAnsi="Tahoma" w:cs="Tahoma"/>
                <w:b/>
                <w:bCs/>
                <w:sz w:val="22"/>
                <w:szCs w:val="22"/>
                <w:lang w:val="en-US" w:eastAsia="zh-CN"/>
              </w:rPr>
              <w:t>Multitena</w:t>
            </w:r>
            <w:r w:rsidR="0055288F" w:rsidRPr="00122212">
              <w:rPr>
                <w:rFonts w:ascii="Tahoma" w:eastAsiaTheme="minorEastAsia" w:hAnsi="Tahoma" w:cs="Tahoma"/>
                <w:b/>
                <w:bCs/>
                <w:sz w:val="22"/>
                <w:szCs w:val="22"/>
                <w:lang w:val="en-US" w:eastAsia="zh-CN"/>
              </w:rPr>
              <w:t>n</w:t>
            </w:r>
            <w:r w:rsidR="00A548D3" w:rsidRPr="00122212">
              <w:rPr>
                <w:rFonts w:ascii="Tahoma" w:eastAsiaTheme="minorEastAsia" w:hAnsi="Tahoma" w:cs="Tahoma"/>
                <w:b/>
                <w:bCs/>
                <w:sz w:val="22"/>
                <w:szCs w:val="22"/>
                <w:lang w:val="en-US" w:eastAsia="zh-CN"/>
              </w:rPr>
              <w:t>t</w:t>
            </w:r>
            <w:r w:rsidR="006C4141" w:rsidRPr="00122212">
              <w:rPr>
                <w:rFonts w:ascii="Tahoma" w:eastAsiaTheme="minorEastAsia" w:hAnsi="Tahoma" w:cs="Tahoma"/>
                <w:b/>
                <w:bCs/>
                <w:sz w:val="22"/>
                <w:szCs w:val="22"/>
                <w:lang w:val="en-US" w:eastAsia="zh-CN"/>
              </w:rPr>
              <w:t xml:space="preserve"> </w:t>
            </w:r>
            <w:r w:rsidR="006C4141" w:rsidRPr="00122212">
              <w:rPr>
                <w:rFonts w:ascii="Tahoma" w:eastAsiaTheme="minorEastAsia" w:hAnsi="Tahoma" w:cs="Tahoma"/>
                <w:b/>
                <w:bCs/>
                <w:sz w:val="22"/>
                <w:szCs w:val="22"/>
                <w:lang w:eastAsia="zh-CN"/>
              </w:rPr>
              <w:t>arba lygiavertė</w:t>
            </w:r>
          </w:p>
        </w:tc>
        <w:tc>
          <w:tcPr>
            <w:tcW w:w="1815" w:type="dxa"/>
            <w:vAlign w:val="center"/>
          </w:tcPr>
          <w:p w14:paraId="169CDECB" w14:textId="3B8F64E6" w:rsidR="00A97BA3" w:rsidRPr="00122212" w:rsidRDefault="0055288F" w:rsidP="739E1871">
            <w:pPr>
              <w:tabs>
                <w:tab w:val="clear" w:pos="851"/>
              </w:tabs>
              <w:spacing w:line="276" w:lineRule="auto"/>
              <w:rPr>
                <w:rFonts w:ascii="Tahoma" w:eastAsiaTheme="minorEastAsia" w:hAnsi="Tahoma" w:cs="Tahoma"/>
                <w:sz w:val="22"/>
                <w:szCs w:val="22"/>
                <w:lang w:val="en-US" w:eastAsia="ar-SA"/>
              </w:rPr>
            </w:pPr>
            <w:r w:rsidRPr="00122212">
              <w:rPr>
                <w:rFonts w:ascii="Tahoma" w:eastAsiaTheme="minorEastAsia" w:hAnsi="Tahoma" w:cs="Tahoma"/>
                <w:sz w:val="22"/>
                <w:szCs w:val="22"/>
                <w:lang w:val="en-US" w:eastAsia="ar-SA"/>
              </w:rPr>
              <w:t>Processor Perpetual</w:t>
            </w:r>
          </w:p>
        </w:tc>
        <w:tc>
          <w:tcPr>
            <w:tcW w:w="2505" w:type="dxa"/>
            <w:vAlign w:val="center"/>
          </w:tcPr>
          <w:p w14:paraId="1B1BC9CC" w14:textId="2AF6C764" w:rsidR="00A97BA3" w:rsidRPr="00122212" w:rsidRDefault="0055288F" w:rsidP="001F5A1D">
            <w:pPr>
              <w:tabs>
                <w:tab w:val="clear" w:pos="851"/>
              </w:tabs>
              <w:spacing w:line="276" w:lineRule="auto"/>
              <w:jc w:val="center"/>
              <w:rPr>
                <w:rFonts w:ascii="Tahoma" w:eastAsiaTheme="minorEastAsia" w:hAnsi="Tahoma" w:cs="Tahoma"/>
                <w:sz w:val="22"/>
                <w:szCs w:val="22"/>
                <w:lang w:eastAsia="zh-CN"/>
              </w:rPr>
            </w:pPr>
            <w:r w:rsidRPr="00122212">
              <w:rPr>
                <w:rFonts w:ascii="Tahoma" w:eastAsiaTheme="minorEastAsia" w:hAnsi="Tahoma" w:cs="Tahoma"/>
                <w:sz w:val="22"/>
                <w:szCs w:val="22"/>
                <w:lang w:eastAsia="zh-CN"/>
              </w:rPr>
              <w:t>6</w:t>
            </w:r>
            <w:r w:rsidR="00967DDF" w:rsidRPr="00122212">
              <w:rPr>
                <w:rFonts w:ascii="Tahoma" w:eastAsiaTheme="minorEastAsia" w:hAnsi="Tahoma" w:cs="Tahoma"/>
                <w:sz w:val="22"/>
                <w:szCs w:val="22"/>
                <w:lang w:eastAsia="zh-CN"/>
              </w:rPr>
              <w:t>5</w:t>
            </w:r>
            <w:r w:rsidRPr="00122212">
              <w:rPr>
                <w:rFonts w:ascii="Tahoma" w:eastAsiaTheme="minorEastAsia" w:hAnsi="Tahoma" w:cs="Tahoma"/>
                <w:sz w:val="22"/>
                <w:szCs w:val="22"/>
                <w:lang w:eastAsia="zh-CN"/>
              </w:rPr>
              <w:t xml:space="preserve"> mėn.</w:t>
            </w:r>
          </w:p>
        </w:tc>
        <w:tc>
          <w:tcPr>
            <w:tcW w:w="1500" w:type="dxa"/>
            <w:vAlign w:val="center"/>
          </w:tcPr>
          <w:p w14:paraId="1419457E" w14:textId="5C8DC71F" w:rsidR="00A97BA3" w:rsidRPr="00122212" w:rsidRDefault="00CA1252" w:rsidP="739E1871">
            <w:pPr>
              <w:tabs>
                <w:tab w:val="clear" w:pos="851"/>
              </w:tabs>
              <w:spacing w:line="276" w:lineRule="auto"/>
              <w:jc w:val="center"/>
              <w:rPr>
                <w:rFonts w:ascii="Tahoma" w:eastAsiaTheme="minorEastAsia" w:hAnsi="Tahoma" w:cs="Tahoma"/>
                <w:sz w:val="22"/>
                <w:szCs w:val="22"/>
                <w:lang w:eastAsia="zh-CN"/>
              </w:rPr>
            </w:pPr>
            <w:r w:rsidRPr="00122212">
              <w:rPr>
                <w:rFonts w:ascii="Tahoma" w:eastAsiaTheme="minorEastAsia" w:hAnsi="Tahoma" w:cs="Tahoma"/>
                <w:sz w:val="22"/>
                <w:szCs w:val="22"/>
                <w:lang w:val="en-US" w:eastAsia="zh-CN"/>
              </w:rPr>
              <w:t xml:space="preserve">72 </w:t>
            </w:r>
            <w:proofErr w:type="spellStart"/>
            <w:r w:rsidRPr="00122212">
              <w:rPr>
                <w:rFonts w:ascii="Tahoma" w:eastAsiaTheme="minorEastAsia" w:hAnsi="Tahoma" w:cs="Tahoma"/>
                <w:sz w:val="22"/>
                <w:szCs w:val="22"/>
                <w:lang w:val="en-US" w:eastAsia="zh-CN"/>
              </w:rPr>
              <w:t>vnt</w:t>
            </w:r>
            <w:proofErr w:type="spellEnd"/>
            <w:r w:rsidRPr="00122212">
              <w:rPr>
                <w:rFonts w:ascii="Tahoma" w:eastAsiaTheme="minorEastAsia" w:hAnsi="Tahoma" w:cs="Tahoma"/>
                <w:sz w:val="22"/>
                <w:szCs w:val="22"/>
                <w:lang w:val="en-US" w:eastAsia="zh-CN"/>
              </w:rPr>
              <w:t>.</w:t>
            </w:r>
          </w:p>
        </w:tc>
      </w:tr>
      <w:tr w:rsidR="00A97BA3" w:rsidRPr="00122212" w14:paraId="6A394837" w14:textId="77777777" w:rsidTr="0F03059B">
        <w:trPr>
          <w:trHeight w:val="300"/>
          <w:jc w:val="center"/>
        </w:trPr>
        <w:tc>
          <w:tcPr>
            <w:tcW w:w="615" w:type="dxa"/>
            <w:vAlign w:val="center"/>
          </w:tcPr>
          <w:p w14:paraId="3AC30851" w14:textId="5DEE16F2" w:rsidR="00A97BA3" w:rsidRPr="00122212" w:rsidRDefault="00A30627" w:rsidP="739E1871">
            <w:pPr>
              <w:spacing w:after="120" w:line="276" w:lineRule="auto"/>
              <w:jc w:val="center"/>
              <w:rPr>
                <w:rFonts w:ascii="Tahoma" w:eastAsiaTheme="minorEastAsia" w:hAnsi="Tahoma" w:cs="Tahoma"/>
                <w:b/>
                <w:bCs/>
                <w:sz w:val="22"/>
                <w:szCs w:val="22"/>
                <w:lang w:eastAsia="zh-CN"/>
              </w:rPr>
            </w:pPr>
            <w:r w:rsidRPr="00122212">
              <w:rPr>
                <w:rFonts w:ascii="Tahoma" w:eastAsiaTheme="minorEastAsia" w:hAnsi="Tahoma" w:cs="Tahoma"/>
                <w:b/>
                <w:bCs/>
                <w:sz w:val="22"/>
                <w:szCs w:val="22"/>
                <w:lang w:eastAsia="zh-CN"/>
              </w:rPr>
              <w:t>6.</w:t>
            </w:r>
          </w:p>
        </w:tc>
        <w:tc>
          <w:tcPr>
            <w:tcW w:w="3330" w:type="dxa"/>
            <w:vAlign w:val="center"/>
          </w:tcPr>
          <w:p w14:paraId="6722D501" w14:textId="72666D25" w:rsidR="00A97BA3" w:rsidRPr="00122212" w:rsidRDefault="7A5FFEFB" w:rsidP="665BF21B">
            <w:pPr>
              <w:tabs>
                <w:tab w:val="clear" w:pos="851"/>
              </w:tabs>
              <w:spacing w:line="276" w:lineRule="auto"/>
              <w:rPr>
                <w:rFonts w:ascii="Tahoma" w:eastAsiaTheme="minorEastAsia" w:hAnsi="Tahoma" w:cs="Tahoma"/>
                <w:b/>
                <w:bCs/>
                <w:sz w:val="22"/>
                <w:szCs w:val="22"/>
                <w:lang w:val="en-US" w:eastAsia="zh-CN"/>
              </w:rPr>
            </w:pPr>
            <w:r w:rsidRPr="00122212">
              <w:rPr>
                <w:rFonts w:ascii="Tahoma" w:eastAsiaTheme="minorEastAsia" w:hAnsi="Tahoma" w:cs="Tahoma"/>
                <w:b/>
                <w:bCs/>
                <w:sz w:val="22"/>
                <w:szCs w:val="22"/>
                <w:lang w:val="en-US" w:eastAsia="zh-CN"/>
              </w:rPr>
              <w:t xml:space="preserve">Database Enterprise Management: </w:t>
            </w:r>
            <w:r w:rsidR="0055288F" w:rsidRPr="00122212">
              <w:rPr>
                <w:rFonts w:ascii="Tahoma" w:eastAsiaTheme="minorEastAsia" w:hAnsi="Tahoma" w:cs="Tahoma"/>
                <w:b/>
                <w:bCs/>
                <w:sz w:val="22"/>
                <w:szCs w:val="22"/>
                <w:lang w:val="en-US" w:eastAsia="zh-CN"/>
              </w:rPr>
              <w:t>Diagnostic and tuning</w:t>
            </w:r>
            <w:r w:rsidR="006C4141" w:rsidRPr="00122212">
              <w:rPr>
                <w:rFonts w:ascii="Tahoma" w:eastAsiaTheme="minorEastAsia" w:hAnsi="Tahoma" w:cs="Tahoma"/>
                <w:b/>
                <w:bCs/>
                <w:sz w:val="22"/>
                <w:szCs w:val="22"/>
                <w:lang w:val="en-US" w:eastAsia="zh-CN"/>
              </w:rPr>
              <w:t xml:space="preserve"> </w:t>
            </w:r>
            <w:r w:rsidR="006C4141" w:rsidRPr="00122212">
              <w:rPr>
                <w:rFonts w:ascii="Tahoma" w:eastAsiaTheme="minorEastAsia" w:hAnsi="Tahoma" w:cs="Tahoma"/>
                <w:b/>
                <w:bCs/>
                <w:sz w:val="22"/>
                <w:szCs w:val="22"/>
                <w:lang w:eastAsia="zh-CN"/>
              </w:rPr>
              <w:t>arba lygiavertė</w:t>
            </w:r>
          </w:p>
        </w:tc>
        <w:tc>
          <w:tcPr>
            <w:tcW w:w="1815" w:type="dxa"/>
            <w:vAlign w:val="center"/>
          </w:tcPr>
          <w:p w14:paraId="3E526F70" w14:textId="68621A7A" w:rsidR="00A97BA3" w:rsidRPr="00122212" w:rsidRDefault="0055288F" w:rsidP="739E1871">
            <w:pPr>
              <w:tabs>
                <w:tab w:val="clear" w:pos="851"/>
              </w:tabs>
              <w:spacing w:line="276" w:lineRule="auto"/>
              <w:rPr>
                <w:rFonts w:ascii="Tahoma" w:eastAsiaTheme="minorEastAsia" w:hAnsi="Tahoma" w:cs="Tahoma"/>
                <w:sz w:val="22"/>
                <w:szCs w:val="22"/>
                <w:lang w:val="en-US" w:eastAsia="ar-SA"/>
              </w:rPr>
            </w:pPr>
            <w:r w:rsidRPr="00122212">
              <w:rPr>
                <w:rFonts w:ascii="Tahoma" w:eastAsiaTheme="minorEastAsia" w:hAnsi="Tahoma" w:cs="Tahoma"/>
                <w:sz w:val="22"/>
                <w:szCs w:val="22"/>
                <w:lang w:val="en-US" w:eastAsia="ar-SA"/>
              </w:rPr>
              <w:t>Processor Perpetual</w:t>
            </w:r>
          </w:p>
        </w:tc>
        <w:tc>
          <w:tcPr>
            <w:tcW w:w="2505" w:type="dxa"/>
            <w:vAlign w:val="center"/>
          </w:tcPr>
          <w:p w14:paraId="7B8A00FD" w14:textId="584C182D" w:rsidR="00A97BA3" w:rsidRPr="00122212" w:rsidRDefault="0055288F" w:rsidP="001F5A1D">
            <w:pPr>
              <w:tabs>
                <w:tab w:val="clear" w:pos="851"/>
              </w:tabs>
              <w:spacing w:line="276" w:lineRule="auto"/>
              <w:jc w:val="center"/>
              <w:rPr>
                <w:rFonts w:ascii="Tahoma" w:eastAsiaTheme="minorEastAsia" w:hAnsi="Tahoma" w:cs="Tahoma"/>
                <w:sz w:val="22"/>
                <w:szCs w:val="22"/>
                <w:lang w:eastAsia="zh-CN"/>
              </w:rPr>
            </w:pPr>
            <w:r w:rsidRPr="00122212">
              <w:rPr>
                <w:rFonts w:ascii="Tahoma" w:eastAsiaTheme="minorEastAsia" w:hAnsi="Tahoma" w:cs="Tahoma"/>
                <w:sz w:val="22"/>
                <w:szCs w:val="22"/>
                <w:lang w:eastAsia="zh-CN"/>
              </w:rPr>
              <w:t>6</w:t>
            </w:r>
            <w:r w:rsidR="00967DDF" w:rsidRPr="00122212">
              <w:rPr>
                <w:rFonts w:ascii="Tahoma" w:eastAsiaTheme="minorEastAsia" w:hAnsi="Tahoma" w:cs="Tahoma"/>
                <w:sz w:val="22"/>
                <w:szCs w:val="22"/>
                <w:lang w:eastAsia="zh-CN"/>
              </w:rPr>
              <w:t>5</w:t>
            </w:r>
            <w:r w:rsidRPr="00122212">
              <w:rPr>
                <w:rFonts w:ascii="Tahoma" w:eastAsiaTheme="minorEastAsia" w:hAnsi="Tahoma" w:cs="Tahoma"/>
                <w:sz w:val="22"/>
                <w:szCs w:val="22"/>
                <w:lang w:eastAsia="zh-CN"/>
              </w:rPr>
              <w:t xml:space="preserve"> mėn.</w:t>
            </w:r>
          </w:p>
        </w:tc>
        <w:tc>
          <w:tcPr>
            <w:tcW w:w="1500" w:type="dxa"/>
            <w:vAlign w:val="center"/>
          </w:tcPr>
          <w:p w14:paraId="7854D9ED" w14:textId="0E6AAAC1" w:rsidR="00A97BA3" w:rsidRPr="00122212" w:rsidRDefault="00CA1252" w:rsidP="739E1871">
            <w:pPr>
              <w:tabs>
                <w:tab w:val="clear" w:pos="851"/>
              </w:tabs>
              <w:spacing w:line="276" w:lineRule="auto"/>
              <w:jc w:val="center"/>
              <w:rPr>
                <w:rFonts w:ascii="Tahoma" w:eastAsiaTheme="minorEastAsia" w:hAnsi="Tahoma" w:cs="Tahoma"/>
                <w:sz w:val="22"/>
                <w:szCs w:val="22"/>
                <w:lang w:eastAsia="zh-CN"/>
              </w:rPr>
            </w:pPr>
            <w:r w:rsidRPr="00122212">
              <w:rPr>
                <w:rFonts w:ascii="Tahoma" w:eastAsiaTheme="minorEastAsia" w:hAnsi="Tahoma" w:cs="Tahoma"/>
                <w:sz w:val="22"/>
                <w:szCs w:val="22"/>
                <w:lang w:val="en-US" w:eastAsia="zh-CN"/>
              </w:rPr>
              <w:t xml:space="preserve">72 </w:t>
            </w:r>
            <w:proofErr w:type="spellStart"/>
            <w:r w:rsidRPr="00122212">
              <w:rPr>
                <w:rFonts w:ascii="Tahoma" w:eastAsiaTheme="minorEastAsia" w:hAnsi="Tahoma" w:cs="Tahoma"/>
                <w:sz w:val="22"/>
                <w:szCs w:val="22"/>
                <w:lang w:val="en-US" w:eastAsia="zh-CN"/>
              </w:rPr>
              <w:t>vnt</w:t>
            </w:r>
            <w:proofErr w:type="spellEnd"/>
            <w:r w:rsidRPr="00122212">
              <w:rPr>
                <w:rFonts w:ascii="Tahoma" w:eastAsiaTheme="minorEastAsia" w:hAnsi="Tahoma" w:cs="Tahoma"/>
                <w:sz w:val="22"/>
                <w:szCs w:val="22"/>
                <w:lang w:val="en-US" w:eastAsia="zh-CN"/>
              </w:rPr>
              <w:t>.</w:t>
            </w:r>
          </w:p>
        </w:tc>
      </w:tr>
    </w:tbl>
    <w:p w14:paraId="07586921" w14:textId="13B4864B" w:rsidR="00A00C0D" w:rsidRPr="00122212" w:rsidRDefault="00A00C0D" w:rsidP="0053328A">
      <w:pPr>
        <w:tabs>
          <w:tab w:val="left" w:pos="0"/>
        </w:tabs>
        <w:spacing w:line="276" w:lineRule="auto"/>
        <w:rPr>
          <w:rFonts w:ascii="Tahoma" w:hAnsi="Tahoma"/>
        </w:rPr>
      </w:pPr>
    </w:p>
    <w:p w14:paraId="56A0E0BC" w14:textId="5B267217" w:rsidR="001F5A1D" w:rsidRPr="00122212" w:rsidRDefault="00C34574" w:rsidP="00BA39FF">
      <w:pPr>
        <w:pStyle w:val="Sraopastraipa"/>
        <w:numPr>
          <w:ilvl w:val="0"/>
          <w:numId w:val="15"/>
        </w:numPr>
        <w:tabs>
          <w:tab w:val="clear" w:pos="851"/>
          <w:tab w:val="left" w:pos="993"/>
        </w:tabs>
        <w:suppressAutoHyphens/>
        <w:autoSpaceDN w:val="0"/>
        <w:spacing w:line="276" w:lineRule="auto"/>
        <w:ind w:left="0" w:firstLine="567"/>
        <w:textAlignment w:val="baseline"/>
        <w:rPr>
          <w:rFonts w:ascii="Tahoma" w:eastAsia="Calibri" w:hAnsi="Tahoma"/>
          <w:lang w:val="en-US"/>
        </w:rPr>
      </w:pPr>
      <w:r w:rsidRPr="00122212">
        <w:rPr>
          <w:rFonts w:ascii="Tahoma" w:eastAsia="Calibri" w:hAnsi="Tahoma"/>
        </w:rPr>
        <w:t>Perkamų Prekių palaikymo galiojimo metu</w:t>
      </w:r>
      <w:r w:rsidR="00A50262" w:rsidRPr="00122212">
        <w:rPr>
          <w:rFonts w:ascii="Tahoma" w:eastAsia="Calibri" w:hAnsi="Tahoma"/>
        </w:rPr>
        <w:t xml:space="preserve"> turi būti:</w:t>
      </w:r>
    </w:p>
    <w:p w14:paraId="148B8E8D" w14:textId="6C2F5409" w:rsidR="00617190" w:rsidRPr="00122212" w:rsidRDefault="00A50262" w:rsidP="00BA39FF">
      <w:pPr>
        <w:pStyle w:val="Sraopastraipa"/>
        <w:numPr>
          <w:ilvl w:val="1"/>
          <w:numId w:val="15"/>
        </w:numPr>
        <w:tabs>
          <w:tab w:val="clear" w:pos="851"/>
          <w:tab w:val="left" w:pos="1418"/>
        </w:tabs>
        <w:suppressAutoHyphens/>
        <w:autoSpaceDN w:val="0"/>
        <w:spacing w:line="276" w:lineRule="auto"/>
        <w:ind w:left="0" w:firstLine="851"/>
        <w:textAlignment w:val="baseline"/>
        <w:rPr>
          <w:rFonts w:ascii="Tahoma" w:eastAsia="Calibri" w:hAnsi="Tahoma"/>
        </w:rPr>
      </w:pPr>
      <w:r w:rsidRPr="00122212">
        <w:rPr>
          <w:rFonts w:ascii="Tahoma" w:eastAsia="Calibri" w:hAnsi="Tahoma"/>
        </w:rPr>
        <w:t xml:space="preserve">suteikiama </w:t>
      </w:r>
      <w:r w:rsidR="00617190" w:rsidRPr="00122212">
        <w:rPr>
          <w:rFonts w:ascii="Tahoma" w:eastAsia="Calibri" w:hAnsi="Tahoma"/>
        </w:rPr>
        <w:t>Perkančiajai organizacijai galimyb</w:t>
      </w:r>
      <w:r w:rsidRPr="00122212">
        <w:rPr>
          <w:rFonts w:ascii="Tahoma" w:eastAsia="Calibri" w:hAnsi="Tahoma"/>
        </w:rPr>
        <w:t>ė</w:t>
      </w:r>
      <w:r w:rsidR="00617190" w:rsidRPr="00122212">
        <w:rPr>
          <w:rFonts w:ascii="Tahoma" w:eastAsia="Calibri" w:hAnsi="Tahoma"/>
        </w:rPr>
        <w:t xml:space="preserve"> naudotis naujausiomis siūlomos programinės įrangos versijomis be papildomo mokesčio;</w:t>
      </w:r>
    </w:p>
    <w:p w14:paraId="48E86168" w14:textId="1DBE27E2" w:rsidR="00617190" w:rsidRPr="00122212" w:rsidRDefault="00A50262" w:rsidP="717931E2">
      <w:pPr>
        <w:pStyle w:val="Sraopastraipa"/>
        <w:numPr>
          <w:ilvl w:val="1"/>
          <w:numId w:val="15"/>
        </w:numPr>
        <w:tabs>
          <w:tab w:val="clear" w:pos="851"/>
          <w:tab w:val="left" w:pos="1418"/>
        </w:tabs>
        <w:suppressAutoHyphens/>
        <w:autoSpaceDN w:val="0"/>
        <w:spacing w:line="276" w:lineRule="auto"/>
        <w:ind w:left="0" w:firstLine="851"/>
        <w:textAlignment w:val="baseline"/>
        <w:rPr>
          <w:rFonts w:ascii="Tahoma" w:eastAsia="Calibri" w:hAnsi="Tahoma"/>
        </w:rPr>
      </w:pPr>
      <w:r w:rsidRPr="00122212">
        <w:rPr>
          <w:rFonts w:ascii="Tahoma" w:eastAsia="Calibri" w:hAnsi="Tahoma"/>
        </w:rPr>
        <w:t xml:space="preserve">užtikrinama </w:t>
      </w:r>
      <w:r w:rsidR="00617190" w:rsidRPr="00122212">
        <w:rPr>
          <w:rFonts w:ascii="Tahoma" w:eastAsia="Calibri" w:hAnsi="Tahoma"/>
        </w:rPr>
        <w:t>teis</w:t>
      </w:r>
      <w:r w:rsidRPr="00122212">
        <w:rPr>
          <w:rFonts w:ascii="Tahoma" w:eastAsia="Calibri" w:hAnsi="Tahoma"/>
        </w:rPr>
        <w:t>ė</w:t>
      </w:r>
      <w:r w:rsidR="00617190" w:rsidRPr="00122212">
        <w:rPr>
          <w:rFonts w:ascii="Tahoma" w:eastAsia="Calibri" w:hAnsi="Tahoma"/>
        </w:rPr>
        <w:t xml:space="preserve"> į programinės įrangos klaidų taisymus </w:t>
      </w:r>
      <w:r w:rsidR="00617190" w:rsidRPr="00122212">
        <w:rPr>
          <w:rFonts w:ascii="Tahoma" w:eastAsia="Calibri" w:hAnsi="Tahoma"/>
          <w:i/>
          <w:iCs/>
        </w:rPr>
        <w:t xml:space="preserve">(angl. </w:t>
      </w:r>
      <w:proofErr w:type="spellStart"/>
      <w:r w:rsidR="00617190" w:rsidRPr="00122212">
        <w:rPr>
          <w:rFonts w:ascii="Tahoma" w:eastAsia="Calibri" w:hAnsi="Tahoma"/>
          <w:i/>
          <w:iCs/>
        </w:rPr>
        <w:t>Bug-fix</w:t>
      </w:r>
      <w:proofErr w:type="spellEnd"/>
      <w:r w:rsidR="00617190" w:rsidRPr="00122212">
        <w:rPr>
          <w:rFonts w:ascii="Tahoma" w:eastAsia="Calibri" w:hAnsi="Tahoma"/>
          <w:i/>
          <w:iCs/>
        </w:rPr>
        <w:t>);</w:t>
      </w:r>
    </w:p>
    <w:p w14:paraId="15EDB6BD" w14:textId="118EBE03" w:rsidR="00617190" w:rsidRPr="00122212" w:rsidRDefault="00617190" w:rsidP="717931E2">
      <w:pPr>
        <w:pStyle w:val="Sraopastraipa"/>
        <w:numPr>
          <w:ilvl w:val="1"/>
          <w:numId w:val="15"/>
        </w:numPr>
        <w:tabs>
          <w:tab w:val="clear" w:pos="851"/>
          <w:tab w:val="left" w:pos="1418"/>
        </w:tabs>
        <w:suppressAutoHyphens/>
        <w:autoSpaceDN w:val="0"/>
        <w:spacing w:line="276" w:lineRule="auto"/>
        <w:ind w:left="0" w:firstLine="851"/>
        <w:textAlignment w:val="baseline"/>
        <w:rPr>
          <w:rFonts w:ascii="Tahoma" w:eastAsia="Calibri" w:hAnsi="Tahoma"/>
        </w:rPr>
      </w:pPr>
      <w:r w:rsidRPr="00122212">
        <w:rPr>
          <w:rFonts w:ascii="Tahoma" w:eastAsia="Calibri" w:hAnsi="Tahoma"/>
        </w:rPr>
        <w:t>užtikri</w:t>
      </w:r>
      <w:r w:rsidR="00256E66" w:rsidRPr="00122212">
        <w:rPr>
          <w:rFonts w:ascii="Tahoma" w:eastAsia="Calibri" w:hAnsi="Tahoma"/>
        </w:rPr>
        <w:t>namas</w:t>
      </w:r>
      <w:r w:rsidRPr="00122212">
        <w:rPr>
          <w:rFonts w:ascii="Tahoma" w:eastAsia="Calibri" w:hAnsi="Tahoma"/>
        </w:rPr>
        <w:t xml:space="preserve"> </w:t>
      </w:r>
      <w:proofErr w:type="spellStart"/>
      <w:r w:rsidRPr="00122212">
        <w:rPr>
          <w:rFonts w:ascii="Tahoma" w:eastAsia="Calibri" w:hAnsi="Tahoma"/>
        </w:rPr>
        <w:t>Oracle</w:t>
      </w:r>
      <w:proofErr w:type="spellEnd"/>
      <w:r w:rsidRPr="00122212">
        <w:rPr>
          <w:rFonts w:ascii="Tahoma" w:eastAsia="Calibri" w:hAnsi="Tahoma"/>
        </w:rPr>
        <w:t xml:space="preserve"> programinės įrangos naujų versijų ir dokumentacijos </w:t>
      </w:r>
      <w:r w:rsidR="00256E66" w:rsidRPr="00122212">
        <w:rPr>
          <w:rFonts w:ascii="Tahoma" w:eastAsia="Calibri" w:hAnsi="Tahoma"/>
        </w:rPr>
        <w:t xml:space="preserve">atsisiuntimas </w:t>
      </w:r>
      <w:r w:rsidRPr="00122212">
        <w:rPr>
          <w:rFonts w:ascii="Tahoma" w:eastAsia="Calibri" w:hAnsi="Tahoma"/>
        </w:rPr>
        <w:t>iš programinės įrangos gamintojo internetinio tinklapio be papildomo mokesčio;</w:t>
      </w:r>
    </w:p>
    <w:p w14:paraId="5B882FF9" w14:textId="0E2A82FF" w:rsidR="00617190" w:rsidRPr="00122212" w:rsidRDefault="00256E66" w:rsidP="00BA39FF">
      <w:pPr>
        <w:pStyle w:val="Sraopastraipa"/>
        <w:numPr>
          <w:ilvl w:val="1"/>
          <w:numId w:val="15"/>
        </w:numPr>
        <w:tabs>
          <w:tab w:val="clear" w:pos="851"/>
          <w:tab w:val="left" w:pos="1418"/>
        </w:tabs>
        <w:suppressAutoHyphens/>
        <w:autoSpaceDN w:val="0"/>
        <w:spacing w:line="276" w:lineRule="auto"/>
        <w:ind w:left="0" w:firstLine="851"/>
        <w:textAlignment w:val="baseline"/>
        <w:rPr>
          <w:rFonts w:ascii="Tahoma" w:eastAsia="Calibri" w:hAnsi="Tahoma"/>
        </w:rPr>
      </w:pPr>
      <w:r w:rsidRPr="00122212">
        <w:rPr>
          <w:rFonts w:ascii="Tahoma" w:eastAsia="Calibri" w:hAnsi="Tahoma"/>
        </w:rPr>
        <w:t xml:space="preserve">suteikiama </w:t>
      </w:r>
      <w:r w:rsidR="00617190" w:rsidRPr="00122212">
        <w:rPr>
          <w:rFonts w:ascii="Tahoma" w:eastAsia="Calibri" w:hAnsi="Tahoma"/>
        </w:rPr>
        <w:t>galimyb</w:t>
      </w:r>
      <w:r w:rsidRPr="00122212">
        <w:rPr>
          <w:rFonts w:ascii="Tahoma" w:eastAsia="Calibri" w:hAnsi="Tahoma"/>
        </w:rPr>
        <w:t>ė</w:t>
      </w:r>
      <w:r w:rsidR="00617190" w:rsidRPr="00122212">
        <w:rPr>
          <w:rFonts w:ascii="Tahoma" w:eastAsia="Calibri" w:hAnsi="Tahoma"/>
        </w:rPr>
        <w:t xml:space="preserve"> naudotis programinės įrangos gamintojo internetiniu portalu METALINK arba lygiaverčiu;</w:t>
      </w:r>
    </w:p>
    <w:p w14:paraId="12A54FF5" w14:textId="0C1ECD45" w:rsidR="00617190" w:rsidRPr="00122212" w:rsidRDefault="00402496" w:rsidP="00BA39FF">
      <w:pPr>
        <w:pStyle w:val="Sraopastraipa"/>
        <w:numPr>
          <w:ilvl w:val="1"/>
          <w:numId w:val="15"/>
        </w:numPr>
        <w:tabs>
          <w:tab w:val="clear" w:pos="851"/>
          <w:tab w:val="left" w:pos="1418"/>
        </w:tabs>
        <w:suppressAutoHyphens/>
        <w:autoSpaceDN w:val="0"/>
        <w:spacing w:line="276" w:lineRule="auto"/>
        <w:ind w:left="0" w:firstLine="851"/>
        <w:textAlignment w:val="baseline"/>
        <w:rPr>
          <w:rFonts w:ascii="Tahoma" w:eastAsia="Calibri" w:hAnsi="Tahoma"/>
        </w:rPr>
      </w:pPr>
      <w:r w:rsidRPr="00122212">
        <w:rPr>
          <w:rFonts w:ascii="Tahoma" w:eastAsia="Calibri" w:hAnsi="Tahoma"/>
        </w:rPr>
        <w:t xml:space="preserve">užtikrinamas </w:t>
      </w:r>
      <w:r w:rsidR="00617190" w:rsidRPr="00122212">
        <w:rPr>
          <w:rFonts w:ascii="Tahoma" w:eastAsia="Calibri" w:hAnsi="Tahoma"/>
        </w:rPr>
        <w:t xml:space="preserve">informacijos apie naujausią programinę įrangą </w:t>
      </w:r>
      <w:r w:rsidRPr="00122212">
        <w:rPr>
          <w:rFonts w:ascii="Tahoma" w:eastAsia="Calibri" w:hAnsi="Tahoma"/>
        </w:rPr>
        <w:t>gavimas</w:t>
      </w:r>
      <w:r w:rsidR="00617190" w:rsidRPr="00122212">
        <w:rPr>
          <w:rFonts w:ascii="Tahoma" w:eastAsia="Calibri" w:hAnsi="Tahoma"/>
        </w:rPr>
        <w:t>;</w:t>
      </w:r>
    </w:p>
    <w:p w14:paraId="6AF91E14" w14:textId="3039BFF1" w:rsidR="00617190" w:rsidRPr="00122212" w:rsidRDefault="00D147D4" w:rsidP="717931E2">
      <w:pPr>
        <w:pStyle w:val="Sraopastraipa"/>
        <w:numPr>
          <w:ilvl w:val="1"/>
          <w:numId w:val="15"/>
        </w:numPr>
        <w:tabs>
          <w:tab w:val="clear" w:pos="851"/>
          <w:tab w:val="left" w:pos="1418"/>
        </w:tabs>
        <w:suppressAutoHyphens/>
        <w:autoSpaceDN w:val="0"/>
        <w:spacing w:line="276" w:lineRule="auto"/>
        <w:ind w:left="0" w:firstLine="851"/>
        <w:textAlignment w:val="baseline"/>
        <w:rPr>
          <w:rFonts w:ascii="Tahoma" w:eastAsia="Calibri" w:hAnsi="Tahoma"/>
        </w:rPr>
      </w:pPr>
      <w:r w:rsidRPr="00122212">
        <w:rPr>
          <w:rFonts w:ascii="Tahoma" w:eastAsia="Calibri" w:hAnsi="Tahoma"/>
        </w:rPr>
        <w:t>teikiamas</w:t>
      </w:r>
      <w:r w:rsidR="00DF7F31" w:rsidRPr="00122212">
        <w:rPr>
          <w:rFonts w:ascii="Tahoma" w:eastAsia="Calibri" w:hAnsi="Tahoma"/>
        </w:rPr>
        <w:t xml:space="preserve"> </w:t>
      </w:r>
      <w:r w:rsidR="00617190" w:rsidRPr="00122212">
        <w:rPr>
          <w:rFonts w:ascii="Tahoma" w:eastAsia="Calibri" w:hAnsi="Tahoma"/>
        </w:rPr>
        <w:t>programinės įrangos</w:t>
      </w:r>
      <w:r w:rsidRPr="00122212">
        <w:rPr>
          <w:rFonts w:ascii="Tahoma" w:eastAsia="Calibri" w:hAnsi="Tahoma"/>
        </w:rPr>
        <w:t xml:space="preserve"> palaikymas pagal</w:t>
      </w:r>
      <w:r w:rsidR="00617190" w:rsidRPr="00122212">
        <w:rPr>
          <w:rFonts w:ascii="Tahoma" w:eastAsia="Calibri" w:hAnsi="Tahoma"/>
        </w:rPr>
        <w:t xml:space="preserve"> gamintojo standartines palaikymo sąlygas </w:t>
      </w:r>
      <w:r w:rsidR="00617190" w:rsidRPr="00122212">
        <w:rPr>
          <w:rFonts w:ascii="Tahoma" w:eastAsia="Calibri" w:hAnsi="Tahoma"/>
          <w:i/>
          <w:iCs/>
        </w:rPr>
        <w:t>(angl. „</w:t>
      </w:r>
      <w:proofErr w:type="spellStart"/>
      <w:r w:rsidR="00617190" w:rsidRPr="00122212">
        <w:rPr>
          <w:rFonts w:ascii="Tahoma" w:eastAsia="Calibri" w:hAnsi="Tahoma"/>
          <w:i/>
          <w:iCs/>
        </w:rPr>
        <w:t>Oracle</w:t>
      </w:r>
      <w:proofErr w:type="spellEnd"/>
      <w:r w:rsidR="00617190" w:rsidRPr="00122212">
        <w:rPr>
          <w:rFonts w:ascii="Tahoma" w:eastAsia="Calibri" w:hAnsi="Tahoma"/>
          <w:i/>
          <w:iCs/>
        </w:rPr>
        <w:t xml:space="preserve"> </w:t>
      </w:r>
      <w:proofErr w:type="spellStart"/>
      <w:r w:rsidR="00617190" w:rsidRPr="00122212">
        <w:rPr>
          <w:rFonts w:ascii="Tahoma" w:eastAsia="Calibri" w:hAnsi="Tahoma"/>
          <w:i/>
          <w:iCs/>
        </w:rPr>
        <w:t>Technical</w:t>
      </w:r>
      <w:proofErr w:type="spellEnd"/>
      <w:r w:rsidR="00617190" w:rsidRPr="00122212">
        <w:rPr>
          <w:rFonts w:ascii="Tahoma" w:eastAsia="Calibri" w:hAnsi="Tahoma"/>
          <w:i/>
          <w:iCs/>
        </w:rPr>
        <w:t xml:space="preserve"> </w:t>
      </w:r>
      <w:proofErr w:type="spellStart"/>
      <w:r w:rsidR="00617190" w:rsidRPr="00122212">
        <w:rPr>
          <w:rFonts w:ascii="Tahoma" w:eastAsia="Calibri" w:hAnsi="Tahoma"/>
          <w:i/>
          <w:iCs/>
        </w:rPr>
        <w:t>Support</w:t>
      </w:r>
      <w:proofErr w:type="spellEnd"/>
      <w:r w:rsidR="00617190" w:rsidRPr="00122212">
        <w:rPr>
          <w:rFonts w:ascii="Tahoma" w:eastAsia="Calibri" w:hAnsi="Tahoma"/>
          <w:i/>
          <w:iCs/>
        </w:rPr>
        <w:t xml:space="preserve"> </w:t>
      </w:r>
      <w:proofErr w:type="spellStart"/>
      <w:r w:rsidR="00617190" w:rsidRPr="00122212">
        <w:rPr>
          <w:rFonts w:ascii="Tahoma" w:eastAsia="Calibri" w:hAnsi="Tahoma"/>
          <w:i/>
          <w:iCs/>
        </w:rPr>
        <w:t>Policies</w:t>
      </w:r>
      <w:proofErr w:type="spellEnd"/>
      <w:r w:rsidR="00617190" w:rsidRPr="00122212">
        <w:rPr>
          <w:rFonts w:ascii="Tahoma" w:eastAsia="Calibri" w:hAnsi="Tahoma"/>
          <w:i/>
          <w:iCs/>
        </w:rPr>
        <w:t>”),</w:t>
      </w:r>
      <w:r w:rsidR="00617190" w:rsidRPr="00122212">
        <w:rPr>
          <w:rFonts w:ascii="Tahoma" w:eastAsia="Calibri" w:hAnsi="Tahoma"/>
        </w:rPr>
        <w:t xml:space="preserve"> kurios pateiktos interneto puslapyje adresu </w:t>
      </w:r>
      <w:r w:rsidR="00617190" w:rsidRPr="00122212">
        <w:rPr>
          <w:rFonts w:ascii="Tahoma" w:eastAsia="Calibri" w:hAnsi="Tahoma"/>
          <w:color w:val="0000FF"/>
          <w:u w:val="single"/>
        </w:rPr>
        <w:t>http://www.oracle.com/us/support/policies/index.html</w:t>
      </w:r>
      <w:r w:rsidR="00617190" w:rsidRPr="00122212">
        <w:rPr>
          <w:rFonts w:ascii="Tahoma" w:eastAsia="Calibri" w:hAnsi="Tahoma"/>
        </w:rPr>
        <w:t>, skyriuje „</w:t>
      </w:r>
      <w:proofErr w:type="spellStart"/>
      <w:r w:rsidR="00617190" w:rsidRPr="00122212">
        <w:rPr>
          <w:rFonts w:ascii="Tahoma" w:eastAsia="Calibri" w:hAnsi="Tahoma"/>
        </w:rPr>
        <w:t>Oracle</w:t>
      </w:r>
      <w:proofErr w:type="spellEnd"/>
      <w:r w:rsidR="00617190" w:rsidRPr="00122212">
        <w:rPr>
          <w:rFonts w:ascii="Tahoma" w:eastAsia="Calibri" w:hAnsi="Tahoma"/>
        </w:rPr>
        <w:t xml:space="preserve"> programinės įrangos techninio palaikymo politika“(</w:t>
      </w:r>
      <w:r w:rsidR="00617190" w:rsidRPr="00122212">
        <w:rPr>
          <w:rFonts w:ascii="Tahoma" w:eastAsia="Calibri" w:hAnsi="Tahoma"/>
          <w:i/>
          <w:iCs/>
        </w:rPr>
        <w:t xml:space="preserve">angl. </w:t>
      </w:r>
      <w:proofErr w:type="spellStart"/>
      <w:r w:rsidR="00617190" w:rsidRPr="00122212">
        <w:rPr>
          <w:rFonts w:ascii="Tahoma" w:eastAsia="Calibri" w:hAnsi="Tahoma"/>
          <w:i/>
          <w:iCs/>
        </w:rPr>
        <w:t>Oracle</w:t>
      </w:r>
      <w:proofErr w:type="spellEnd"/>
      <w:r w:rsidR="00617190" w:rsidRPr="00122212">
        <w:rPr>
          <w:rFonts w:ascii="Tahoma" w:eastAsia="Calibri" w:hAnsi="Tahoma"/>
          <w:i/>
          <w:iCs/>
        </w:rPr>
        <w:t xml:space="preserve"> </w:t>
      </w:r>
      <w:proofErr w:type="spellStart"/>
      <w:r w:rsidR="00617190" w:rsidRPr="00122212">
        <w:rPr>
          <w:rFonts w:ascii="Tahoma" w:eastAsia="Calibri" w:hAnsi="Tahoma"/>
          <w:i/>
          <w:iCs/>
        </w:rPr>
        <w:t>Software</w:t>
      </w:r>
      <w:proofErr w:type="spellEnd"/>
      <w:r w:rsidR="00617190" w:rsidRPr="00122212">
        <w:rPr>
          <w:rFonts w:ascii="Tahoma" w:eastAsia="Calibri" w:hAnsi="Tahoma"/>
          <w:i/>
          <w:iCs/>
        </w:rPr>
        <w:t xml:space="preserve"> </w:t>
      </w:r>
      <w:proofErr w:type="spellStart"/>
      <w:r w:rsidR="00617190" w:rsidRPr="00122212">
        <w:rPr>
          <w:rFonts w:ascii="Tahoma" w:eastAsia="Calibri" w:hAnsi="Tahoma"/>
          <w:i/>
          <w:iCs/>
        </w:rPr>
        <w:t>Technical</w:t>
      </w:r>
      <w:proofErr w:type="spellEnd"/>
      <w:r w:rsidR="00617190" w:rsidRPr="00122212">
        <w:rPr>
          <w:rFonts w:ascii="Tahoma" w:eastAsia="Calibri" w:hAnsi="Tahoma"/>
          <w:i/>
          <w:iCs/>
        </w:rPr>
        <w:t xml:space="preserve"> </w:t>
      </w:r>
      <w:proofErr w:type="spellStart"/>
      <w:r w:rsidR="00617190" w:rsidRPr="00122212">
        <w:rPr>
          <w:rFonts w:ascii="Tahoma" w:eastAsia="Calibri" w:hAnsi="Tahoma"/>
          <w:i/>
          <w:iCs/>
        </w:rPr>
        <w:t>Support</w:t>
      </w:r>
      <w:proofErr w:type="spellEnd"/>
      <w:r w:rsidR="00617190" w:rsidRPr="00122212">
        <w:rPr>
          <w:rFonts w:ascii="Tahoma" w:eastAsia="Calibri" w:hAnsi="Tahoma"/>
          <w:i/>
          <w:iCs/>
        </w:rPr>
        <w:t xml:space="preserve"> </w:t>
      </w:r>
      <w:proofErr w:type="spellStart"/>
      <w:r w:rsidR="00617190" w:rsidRPr="00122212">
        <w:rPr>
          <w:rFonts w:ascii="Tahoma" w:eastAsia="Calibri" w:hAnsi="Tahoma"/>
          <w:i/>
          <w:iCs/>
        </w:rPr>
        <w:t>Policies</w:t>
      </w:r>
      <w:proofErr w:type="spellEnd"/>
      <w:r w:rsidR="00617190" w:rsidRPr="00122212">
        <w:rPr>
          <w:rFonts w:ascii="Tahoma" w:eastAsia="Calibri" w:hAnsi="Tahoma"/>
          <w:i/>
          <w:iCs/>
        </w:rPr>
        <w:t xml:space="preserve">) </w:t>
      </w:r>
      <w:r w:rsidR="00617190" w:rsidRPr="00122212">
        <w:rPr>
          <w:rFonts w:ascii="Tahoma" w:eastAsia="Calibri" w:hAnsi="Tahoma"/>
        </w:rPr>
        <w:t>ir/ar kitur gamintojo interneto puslapyje.</w:t>
      </w:r>
    </w:p>
    <w:p w14:paraId="4EA6146D" w14:textId="605073A8" w:rsidR="00DF7F31" w:rsidRPr="00122212" w:rsidRDefault="00D147D4" w:rsidP="00BA39FF">
      <w:pPr>
        <w:pStyle w:val="Sraopastraipa"/>
        <w:numPr>
          <w:ilvl w:val="0"/>
          <w:numId w:val="15"/>
        </w:numPr>
        <w:tabs>
          <w:tab w:val="clear" w:pos="851"/>
          <w:tab w:val="left" w:pos="0"/>
          <w:tab w:val="left" w:pos="709"/>
          <w:tab w:val="left" w:pos="993"/>
        </w:tabs>
        <w:spacing w:line="276" w:lineRule="auto"/>
        <w:ind w:left="0" w:firstLine="567"/>
        <w:rPr>
          <w:rFonts w:ascii="Tahoma" w:hAnsi="Tahoma"/>
        </w:rPr>
      </w:pPr>
      <w:r w:rsidRPr="00122212">
        <w:rPr>
          <w:rFonts w:ascii="Tahoma" w:eastAsia="Calibri" w:hAnsi="Tahoma"/>
        </w:rPr>
        <w:t xml:space="preserve">suteikiama </w:t>
      </w:r>
      <w:r w:rsidR="00617190" w:rsidRPr="00122212">
        <w:rPr>
          <w:rFonts w:ascii="Tahoma" w:eastAsia="Calibri" w:hAnsi="Tahoma"/>
        </w:rPr>
        <w:t>galimyb</w:t>
      </w:r>
      <w:r w:rsidRPr="00122212">
        <w:rPr>
          <w:rFonts w:ascii="Tahoma" w:eastAsia="Calibri" w:hAnsi="Tahoma"/>
        </w:rPr>
        <w:t>ė</w:t>
      </w:r>
      <w:r w:rsidR="00617190" w:rsidRPr="00122212">
        <w:rPr>
          <w:rFonts w:ascii="Tahoma" w:eastAsia="Calibri" w:hAnsi="Tahoma"/>
        </w:rPr>
        <w:t xml:space="preserve"> be papildomų mokesčių tiesiogiai kreiptis į programinės įrangos gamintoją dėl teikiamo </w:t>
      </w:r>
      <w:r w:rsidRPr="00122212">
        <w:rPr>
          <w:rFonts w:ascii="Tahoma" w:eastAsia="Calibri" w:hAnsi="Tahoma"/>
        </w:rPr>
        <w:t>p</w:t>
      </w:r>
      <w:r w:rsidR="00617190" w:rsidRPr="00122212">
        <w:rPr>
          <w:rFonts w:ascii="Tahoma" w:eastAsia="Calibri" w:hAnsi="Tahoma"/>
        </w:rPr>
        <w:t xml:space="preserve">alaikymo kaip nurodyta interneto puslapyje adresu </w:t>
      </w:r>
      <w:hyperlink r:id="rId11" w:history="1">
        <w:r w:rsidR="00617190" w:rsidRPr="00122212">
          <w:rPr>
            <w:rStyle w:val="Hipersaitas"/>
            <w:rFonts w:ascii="Tahoma" w:eastAsia="Calibri" w:hAnsi="Tahoma" w:cs="Tahoma"/>
          </w:rPr>
          <w:t>https://www.oracle.com/support/contact.html</w:t>
        </w:r>
      </w:hyperlink>
      <w:r w:rsidR="00DF7F31" w:rsidRPr="00122212">
        <w:rPr>
          <w:rFonts w:ascii="Tahoma" w:hAnsi="Tahoma"/>
        </w:rPr>
        <w:t>.</w:t>
      </w:r>
    </w:p>
    <w:p w14:paraId="119FC9DE" w14:textId="571152E6" w:rsidR="00D33CF0" w:rsidRPr="00122212" w:rsidRDefault="00DF7F31" w:rsidP="00BA39FF">
      <w:pPr>
        <w:pStyle w:val="Sraopastraipa"/>
        <w:numPr>
          <w:ilvl w:val="0"/>
          <w:numId w:val="15"/>
        </w:numPr>
        <w:tabs>
          <w:tab w:val="clear" w:pos="851"/>
          <w:tab w:val="left" w:pos="0"/>
          <w:tab w:val="left" w:pos="709"/>
          <w:tab w:val="left" w:pos="993"/>
        </w:tabs>
        <w:spacing w:line="276" w:lineRule="auto"/>
        <w:ind w:left="0" w:firstLine="567"/>
        <w:rPr>
          <w:rFonts w:ascii="Tahoma" w:hAnsi="Tahoma"/>
        </w:rPr>
      </w:pPr>
      <w:r w:rsidRPr="00122212">
        <w:rPr>
          <w:rFonts w:ascii="Tahoma" w:hAnsi="Tahoma"/>
        </w:rPr>
        <w:t xml:space="preserve"> </w:t>
      </w:r>
      <w:r w:rsidR="00A00C0D" w:rsidRPr="00122212">
        <w:rPr>
          <w:rFonts w:ascii="Tahoma" w:hAnsi="Tahoma"/>
        </w:rPr>
        <w:t>Prekės turi atitikti</w:t>
      </w:r>
      <w:r w:rsidR="0080188C" w:rsidRPr="00122212">
        <w:rPr>
          <w:rFonts w:ascii="Tahoma" w:hAnsi="Tahoma"/>
        </w:rPr>
        <w:t xml:space="preserve"> standartines programinės įrangos gamintojo nustatytas sąlygas ir tvarką</w:t>
      </w:r>
      <w:r w:rsidR="00403160" w:rsidRPr="00122212">
        <w:rPr>
          <w:rFonts w:ascii="Tahoma" w:hAnsi="Tahoma"/>
        </w:rPr>
        <w:t xml:space="preserve"> (angl. </w:t>
      </w:r>
      <w:r w:rsidR="00403160" w:rsidRPr="00122212">
        <w:rPr>
          <w:rFonts w:ascii="Tahoma" w:hAnsi="Tahoma"/>
          <w:i/>
          <w:iCs/>
          <w:lang w:val="en-US"/>
        </w:rPr>
        <w:t>Terms and conditions</w:t>
      </w:r>
      <w:r w:rsidR="00403160" w:rsidRPr="00122212">
        <w:rPr>
          <w:rFonts w:ascii="Tahoma" w:hAnsi="Tahoma"/>
        </w:rPr>
        <w:t>).</w:t>
      </w:r>
    </w:p>
    <w:p w14:paraId="080483D3" w14:textId="7DBD5EFC" w:rsidR="00780A28" w:rsidRPr="00122212" w:rsidRDefault="00A00C0D" w:rsidP="00BA39FF">
      <w:pPr>
        <w:pStyle w:val="Sraopastraipa"/>
        <w:numPr>
          <w:ilvl w:val="0"/>
          <w:numId w:val="15"/>
        </w:numPr>
        <w:tabs>
          <w:tab w:val="clear" w:pos="851"/>
          <w:tab w:val="left" w:pos="709"/>
          <w:tab w:val="left" w:pos="993"/>
        </w:tabs>
        <w:spacing w:line="276" w:lineRule="auto"/>
        <w:ind w:left="0" w:firstLine="567"/>
        <w:rPr>
          <w:rFonts w:ascii="Tahoma" w:hAnsi="Tahoma"/>
        </w:rPr>
      </w:pPr>
      <w:r w:rsidRPr="00122212">
        <w:rPr>
          <w:rFonts w:ascii="Tahoma" w:hAnsi="Tahoma"/>
        </w:rPr>
        <w:t>Komunikacija dėl Prekių</w:t>
      </w:r>
      <w:r w:rsidR="004E4735" w:rsidRPr="00122212">
        <w:rPr>
          <w:rFonts w:ascii="Tahoma" w:hAnsi="Tahoma"/>
        </w:rPr>
        <w:t xml:space="preserve"> </w:t>
      </w:r>
      <w:r w:rsidRPr="00122212">
        <w:rPr>
          <w:rFonts w:ascii="Tahoma" w:hAnsi="Tahoma"/>
        </w:rPr>
        <w:t>vykdoma</w:t>
      </w:r>
      <w:r w:rsidR="004E4735" w:rsidRPr="00122212">
        <w:rPr>
          <w:rFonts w:ascii="Tahoma" w:hAnsi="Tahoma"/>
        </w:rPr>
        <w:t xml:space="preserve"> lietuvių ir/ar anglų kalba.</w:t>
      </w:r>
    </w:p>
    <w:p w14:paraId="7A9DD134" w14:textId="77777777" w:rsidR="009079CC" w:rsidRPr="00122212" w:rsidRDefault="009079CC" w:rsidP="00D45700">
      <w:pPr>
        <w:spacing w:line="276" w:lineRule="auto"/>
        <w:rPr>
          <w:rFonts w:ascii="Tahoma" w:hAnsi="Tahoma"/>
        </w:rPr>
      </w:pPr>
    </w:p>
    <w:p w14:paraId="4FE40317" w14:textId="7CB2E356" w:rsidR="007E3A6F" w:rsidRPr="00122212" w:rsidRDefault="009079CC" w:rsidP="000110E7">
      <w:pPr>
        <w:tabs>
          <w:tab w:val="clear" w:pos="851"/>
        </w:tabs>
        <w:spacing w:line="259" w:lineRule="auto"/>
        <w:ind w:left="360"/>
        <w:jc w:val="center"/>
        <w:rPr>
          <w:rFonts w:ascii="Tahoma" w:hAnsi="Tahoma"/>
          <w:b/>
          <w:bCs/>
        </w:rPr>
      </w:pPr>
      <w:r w:rsidRPr="00122212">
        <w:rPr>
          <w:rFonts w:ascii="Tahoma" w:hAnsi="Tahoma"/>
          <w:b/>
          <w:bCs/>
        </w:rPr>
        <w:t>III</w:t>
      </w:r>
      <w:r w:rsidR="007E3A6F" w:rsidRPr="00122212">
        <w:rPr>
          <w:rFonts w:ascii="Tahoma" w:hAnsi="Tahoma"/>
          <w:b/>
          <w:bCs/>
        </w:rPr>
        <w:t>. TAIKOMI APLINKOS APSAUGOS REIKALAVIMAI</w:t>
      </w:r>
    </w:p>
    <w:p w14:paraId="79577C38" w14:textId="77777777" w:rsidR="007E3A6F" w:rsidRPr="00122212" w:rsidRDefault="007E3A6F" w:rsidP="007E3A6F">
      <w:pPr>
        <w:pStyle w:val="Sraopastraipa"/>
        <w:tabs>
          <w:tab w:val="left" w:pos="1276"/>
          <w:tab w:val="left" w:pos="1701"/>
        </w:tabs>
        <w:ind w:left="927"/>
        <w:rPr>
          <w:rFonts w:ascii="Tahoma" w:hAnsi="Tahoma"/>
        </w:rPr>
      </w:pPr>
    </w:p>
    <w:p w14:paraId="576B40AD" w14:textId="41A321C6" w:rsidR="00E20BC8" w:rsidRPr="00122212" w:rsidRDefault="00A0073B" w:rsidP="00A00C0D">
      <w:pPr>
        <w:pStyle w:val="Sraopastraipa"/>
        <w:numPr>
          <w:ilvl w:val="0"/>
          <w:numId w:val="15"/>
        </w:numPr>
        <w:tabs>
          <w:tab w:val="clear" w:pos="851"/>
          <w:tab w:val="left" w:pos="0"/>
        </w:tabs>
        <w:spacing w:line="276" w:lineRule="auto"/>
        <w:ind w:left="0" w:firstLine="851"/>
        <w:rPr>
          <w:rFonts w:ascii="Tahoma" w:hAnsi="Tahoma"/>
          <w:lang w:eastAsia="ar-SA"/>
        </w:rPr>
      </w:pPr>
      <w:bookmarkStart w:id="1" w:name="_Hlk167962710"/>
      <w:r w:rsidRPr="00122212">
        <w:rPr>
          <w:rFonts w:ascii="Tahoma" w:hAnsi="Tahoma"/>
        </w:rPr>
        <w:t>Atsižvelgiant į tai, kad perkamos Prekės yra programinė įranga (licencijos), vadovaujantis Aplinkos apsaugos kriterijų taikymo, vykdant žaliuosius pirkimus, tvarkos aprašo, patvirtinto Lietuvos Respublikos aplinkos ministro 2011 m. birželio 28 d. įsakymu Nr. D1-508, 4.4.3. p Pirkimas laikomas žaliuoju</w:t>
      </w:r>
      <w:bookmarkEnd w:id="1"/>
      <w:r w:rsidRPr="00122212">
        <w:rPr>
          <w:rFonts w:ascii="Tahoma" w:hAnsi="Tahoma"/>
        </w:rPr>
        <w:t>.</w:t>
      </w:r>
      <w:r w:rsidRPr="00122212">
        <w:rPr>
          <w:rFonts w:ascii="Tahoma" w:hAnsi="Tahoma"/>
          <w:lang w:val="en-US"/>
        </w:rPr>
        <w:t xml:space="preserve"> </w:t>
      </w:r>
    </w:p>
    <w:p w14:paraId="4AD1978E" w14:textId="154DD5AE" w:rsidR="00D772FC" w:rsidRPr="00122212" w:rsidRDefault="00D772FC" w:rsidP="00C36555">
      <w:pPr>
        <w:tabs>
          <w:tab w:val="clear" w:pos="851"/>
        </w:tabs>
        <w:jc w:val="center"/>
        <w:rPr>
          <w:rFonts w:ascii="Tahoma" w:hAnsi="Tahoma"/>
          <w:caps/>
        </w:rPr>
      </w:pPr>
      <w:r w:rsidRPr="00122212">
        <w:rPr>
          <w:rFonts w:ascii="Tahoma" w:hAnsi="Tahoma"/>
          <w:i/>
          <w:iCs/>
          <w:color w:val="767171" w:themeColor="background2" w:themeShade="80"/>
        </w:rPr>
        <w:t>________________________</w:t>
      </w:r>
    </w:p>
    <w:sectPr w:rsidR="00D772FC" w:rsidRPr="00122212" w:rsidSect="00902AF9">
      <w:headerReference w:type="default" r:id="rId12"/>
      <w:footerReference w:type="default" r:id="rId13"/>
      <w:headerReference w:type="first" r:id="rId14"/>
      <w:footerReference w:type="first" r:id="rId15"/>
      <w:pgSz w:w="11906" w:h="16838"/>
      <w:pgMar w:top="1134" w:right="567" w:bottom="1134"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A3D23" w14:textId="77777777" w:rsidR="006B1A19" w:rsidRDefault="006B1A19" w:rsidP="00BE135E">
      <w:r>
        <w:separator/>
      </w:r>
    </w:p>
  </w:endnote>
  <w:endnote w:type="continuationSeparator" w:id="0">
    <w:p w14:paraId="679DA7A8" w14:textId="77777777" w:rsidR="006B1A19" w:rsidRDefault="006B1A19" w:rsidP="00BE135E">
      <w:r>
        <w:continuationSeparator/>
      </w:r>
    </w:p>
  </w:endnote>
  <w:endnote w:type="continuationNotice" w:id="1">
    <w:p w14:paraId="7AD7C5EA" w14:textId="77777777" w:rsidR="006B1A19" w:rsidRDefault="006B1A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ource Sans Pro">
    <w:panose1 w:val="020B0503030403020204"/>
    <w:charset w:val="BA"/>
    <w:family w:val="swiss"/>
    <w:pitch w:val="variable"/>
    <w:sig w:usb0="600002F7" w:usb1="02000001"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55"/>
      <w:gridCol w:w="3255"/>
      <w:gridCol w:w="3255"/>
    </w:tblGrid>
    <w:tr w:rsidR="235FBA3D" w14:paraId="4D54FB8D" w14:textId="77777777" w:rsidTr="235FBA3D">
      <w:trPr>
        <w:trHeight w:val="300"/>
      </w:trPr>
      <w:tc>
        <w:tcPr>
          <w:tcW w:w="3255" w:type="dxa"/>
        </w:tcPr>
        <w:p w14:paraId="00E4A517" w14:textId="7D199E61" w:rsidR="235FBA3D" w:rsidRDefault="235FBA3D" w:rsidP="235FBA3D">
          <w:pPr>
            <w:pStyle w:val="Antrats"/>
            <w:ind w:left="-115"/>
            <w:jc w:val="left"/>
          </w:pPr>
        </w:p>
      </w:tc>
      <w:tc>
        <w:tcPr>
          <w:tcW w:w="3255" w:type="dxa"/>
        </w:tcPr>
        <w:p w14:paraId="4AAC6082" w14:textId="45FB38F4" w:rsidR="235FBA3D" w:rsidRDefault="235FBA3D" w:rsidP="235FBA3D">
          <w:pPr>
            <w:pStyle w:val="Antrats"/>
            <w:jc w:val="center"/>
          </w:pPr>
        </w:p>
      </w:tc>
      <w:tc>
        <w:tcPr>
          <w:tcW w:w="3255" w:type="dxa"/>
        </w:tcPr>
        <w:p w14:paraId="62F42607" w14:textId="0C245194" w:rsidR="235FBA3D" w:rsidRDefault="235FBA3D" w:rsidP="235FBA3D">
          <w:pPr>
            <w:pStyle w:val="Antrats"/>
            <w:ind w:right="-115"/>
            <w:jc w:val="right"/>
          </w:pPr>
        </w:p>
      </w:tc>
    </w:tr>
  </w:tbl>
  <w:p w14:paraId="56C6B976" w14:textId="05345A65" w:rsidR="235FBA3D" w:rsidRDefault="235FBA3D" w:rsidP="235FBA3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55"/>
      <w:gridCol w:w="3255"/>
      <w:gridCol w:w="3255"/>
    </w:tblGrid>
    <w:tr w:rsidR="235FBA3D" w14:paraId="29AF50BC" w14:textId="77777777" w:rsidTr="235FBA3D">
      <w:trPr>
        <w:trHeight w:val="300"/>
      </w:trPr>
      <w:tc>
        <w:tcPr>
          <w:tcW w:w="3255" w:type="dxa"/>
        </w:tcPr>
        <w:p w14:paraId="5E98FF61" w14:textId="2106C2AD" w:rsidR="235FBA3D" w:rsidRDefault="235FBA3D" w:rsidP="235FBA3D">
          <w:pPr>
            <w:pStyle w:val="Antrats"/>
            <w:ind w:left="-115"/>
            <w:jc w:val="left"/>
          </w:pPr>
        </w:p>
      </w:tc>
      <w:tc>
        <w:tcPr>
          <w:tcW w:w="3255" w:type="dxa"/>
        </w:tcPr>
        <w:p w14:paraId="1E870E38" w14:textId="79939A86" w:rsidR="235FBA3D" w:rsidRDefault="235FBA3D" w:rsidP="235FBA3D">
          <w:pPr>
            <w:pStyle w:val="Antrats"/>
            <w:jc w:val="center"/>
          </w:pPr>
        </w:p>
      </w:tc>
      <w:tc>
        <w:tcPr>
          <w:tcW w:w="3255" w:type="dxa"/>
        </w:tcPr>
        <w:p w14:paraId="3DCB6690" w14:textId="516E0EC1" w:rsidR="235FBA3D" w:rsidRDefault="235FBA3D" w:rsidP="235FBA3D">
          <w:pPr>
            <w:pStyle w:val="Antrats"/>
            <w:ind w:right="-115"/>
            <w:jc w:val="right"/>
          </w:pPr>
        </w:p>
      </w:tc>
    </w:tr>
  </w:tbl>
  <w:p w14:paraId="561A43BC" w14:textId="6AD3C2CC" w:rsidR="235FBA3D" w:rsidRDefault="235FBA3D" w:rsidP="235FBA3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DBB79" w14:textId="77777777" w:rsidR="006B1A19" w:rsidRDefault="006B1A19" w:rsidP="00BE135E">
      <w:r>
        <w:separator/>
      </w:r>
    </w:p>
  </w:footnote>
  <w:footnote w:type="continuationSeparator" w:id="0">
    <w:p w14:paraId="4A2EDD31" w14:textId="77777777" w:rsidR="006B1A19" w:rsidRDefault="006B1A19" w:rsidP="00BE135E">
      <w:r>
        <w:continuationSeparator/>
      </w:r>
    </w:p>
  </w:footnote>
  <w:footnote w:type="continuationNotice" w:id="1">
    <w:p w14:paraId="2EA9B53D" w14:textId="77777777" w:rsidR="006B1A19" w:rsidRDefault="006B1A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55"/>
      <w:gridCol w:w="2820"/>
    </w:tblGrid>
    <w:tr w:rsidR="235FBA3D" w14:paraId="0D455925" w14:textId="77777777" w:rsidTr="235FBA3D">
      <w:trPr>
        <w:trHeight w:val="300"/>
      </w:trPr>
      <w:tc>
        <w:tcPr>
          <w:tcW w:w="3255" w:type="dxa"/>
        </w:tcPr>
        <w:p w14:paraId="58125A6E" w14:textId="681C2A7A" w:rsidR="235FBA3D" w:rsidRDefault="235FBA3D" w:rsidP="235FBA3D">
          <w:pPr>
            <w:pStyle w:val="Antrats"/>
            <w:ind w:left="-115"/>
            <w:jc w:val="left"/>
          </w:pPr>
        </w:p>
      </w:tc>
      <w:tc>
        <w:tcPr>
          <w:tcW w:w="2820" w:type="dxa"/>
        </w:tcPr>
        <w:p w14:paraId="7626FADF" w14:textId="715339EE" w:rsidR="235FBA3D" w:rsidRDefault="235FBA3D" w:rsidP="235FBA3D">
          <w:pPr>
            <w:pStyle w:val="Antrats"/>
            <w:jc w:val="center"/>
          </w:pPr>
        </w:p>
      </w:tc>
    </w:tr>
  </w:tbl>
  <w:p w14:paraId="5346B142" w14:textId="4D2F674D" w:rsidR="235FBA3D" w:rsidRDefault="235FBA3D" w:rsidP="235FBA3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55"/>
      <w:gridCol w:w="2880"/>
      <w:gridCol w:w="3630"/>
    </w:tblGrid>
    <w:tr w:rsidR="235FBA3D" w14:paraId="045FFCFA" w14:textId="77777777" w:rsidTr="235FBA3D">
      <w:trPr>
        <w:trHeight w:val="300"/>
      </w:trPr>
      <w:tc>
        <w:tcPr>
          <w:tcW w:w="3255" w:type="dxa"/>
        </w:tcPr>
        <w:p w14:paraId="7A67BB87" w14:textId="0A0891E9" w:rsidR="235FBA3D" w:rsidRDefault="235FBA3D" w:rsidP="235FBA3D">
          <w:pPr>
            <w:pStyle w:val="Antrats"/>
            <w:ind w:left="-115"/>
            <w:jc w:val="left"/>
          </w:pPr>
        </w:p>
      </w:tc>
      <w:tc>
        <w:tcPr>
          <w:tcW w:w="2880" w:type="dxa"/>
        </w:tcPr>
        <w:p w14:paraId="515213E9" w14:textId="279844B4" w:rsidR="235FBA3D" w:rsidRDefault="235FBA3D" w:rsidP="235FBA3D">
          <w:pPr>
            <w:pStyle w:val="Antrats"/>
            <w:jc w:val="center"/>
          </w:pPr>
        </w:p>
      </w:tc>
      <w:tc>
        <w:tcPr>
          <w:tcW w:w="3630" w:type="dxa"/>
        </w:tcPr>
        <w:p w14:paraId="3C17E450" w14:textId="5C135D4B" w:rsidR="235FBA3D" w:rsidRDefault="235FBA3D" w:rsidP="00755E0B">
          <w:pPr>
            <w:pStyle w:val="Antrats"/>
            <w:ind w:right="-115"/>
            <w:jc w:val="left"/>
          </w:pPr>
        </w:p>
      </w:tc>
    </w:tr>
  </w:tbl>
  <w:p w14:paraId="573E50BA" w14:textId="33AA6EEC" w:rsidR="235FBA3D" w:rsidRDefault="235FBA3D" w:rsidP="235FBA3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842DE"/>
    <w:multiLevelType w:val="multilevel"/>
    <w:tmpl w:val="E22A152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 w15:restartNumberingAfterBreak="0">
    <w:nsid w:val="0C596AD1"/>
    <w:multiLevelType w:val="multilevel"/>
    <w:tmpl w:val="01EAA868"/>
    <w:lvl w:ilvl="0">
      <w:start w:val="3"/>
      <w:numFmt w:val="decimal"/>
      <w:lvlText w:val="%1."/>
      <w:lvlJc w:val="left"/>
      <w:pPr>
        <w:ind w:left="720" w:hanging="360"/>
      </w:pPr>
      <w:rPr>
        <w:rFonts w:hint="default"/>
      </w:rPr>
    </w:lvl>
    <w:lvl w:ilvl="1">
      <w:start w:val="1"/>
      <w:numFmt w:val="decimal"/>
      <w:lvlText w:val="%1.%2."/>
      <w:lvlJc w:val="left"/>
      <w:pPr>
        <w:ind w:left="1571" w:hanging="720"/>
      </w:pPr>
      <w:rPr>
        <w:rFonts w:hint="default"/>
        <w:b w:val="0"/>
      </w:rPr>
    </w:lvl>
    <w:lvl w:ilvl="2">
      <w:start w:val="1"/>
      <w:numFmt w:val="decimal"/>
      <w:isLgl/>
      <w:lvlText w:val="%1.%2.%3."/>
      <w:lvlJc w:val="left"/>
      <w:pPr>
        <w:ind w:left="1931" w:hanging="108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905" w:hanging="180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672" w:hanging="2520"/>
      </w:pPr>
      <w:rPr>
        <w:rFonts w:hint="default"/>
      </w:rPr>
    </w:lvl>
  </w:abstractNum>
  <w:abstractNum w:abstractNumId="2" w15:restartNumberingAfterBreak="0">
    <w:nsid w:val="0E8A031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217BFE"/>
    <w:multiLevelType w:val="multilevel"/>
    <w:tmpl w:val="1B2A7512"/>
    <w:lvl w:ilvl="0">
      <w:start w:val="2"/>
      <w:numFmt w:val="decimal"/>
      <w:lvlText w:val="%1."/>
      <w:lvlJc w:val="left"/>
      <w:pPr>
        <w:ind w:left="720" w:hanging="360"/>
      </w:pPr>
      <w:rPr>
        <w:rFonts w:hint="default"/>
      </w:rPr>
    </w:lvl>
    <w:lvl w:ilvl="1">
      <w:start w:val="11"/>
      <w:numFmt w:val="decimal"/>
      <w:lvlText w:val="%1.%2."/>
      <w:lvlJc w:val="left"/>
      <w:pPr>
        <w:ind w:left="1571" w:hanging="720"/>
      </w:pPr>
      <w:rPr>
        <w:rFonts w:hint="default"/>
        <w:b w:val="0"/>
      </w:rPr>
    </w:lvl>
    <w:lvl w:ilvl="2">
      <w:start w:val="1"/>
      <w:numFmt w:val="decimal"/>
      <w:isLgl/>
      <w:lvlText w:val="%1.%2.%3."/>
      <w:lvlJc w:val="left"/>
      <w:pPr>
        <w:ind w:left="1931" w:hanging="108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905" w:hanging="180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672" w:hanging="2520"/>
      </w:pPr>
      <w:rPr>
        <w:rFonts w:hint="default"/>
      </w:rPr>
    </w:lvl>
  </w:abstractNum>
  <w:abstractNum w:abstractNumId="4" w15:restartNumberingAfterBreak="0">
    <w:nsid w:val="187323A5"/>
    <w:multiLevelType w:val="multilevel"/>
    <w:tmpl w:val="85B03C46"/>
    <w:lvl w:ilvl="0">
      <w:start w:val="1"/>
      <w:numFmt w:val="decimal"/>
      <w:lvlText w:val="%1."/>
      <w:lvlJc w:val="left"/>
      <w:pPr>
        <w:ind w:left="1440" w:hanging="360"/>
      </w:pPr>
    </w:lvl>
    <w:lvl w:ilvl="1">
      <w:start w:val="1"/>
      <w:numFmt w:val="decimal"/>
      <w:lvlText w:val="%1.%2."/>
      <w:lvlJc w:val="left"/>
      <w:pPr>
        <w:ind w:left="1872" w:hanging="432"/>
      </w:pPr>
      <w:rPr>
        <w:b w:val="0"/>
      </w:rPr>
    </w:lvl>
    <w:lvl w:ilvl="2">
      <w:start w:val="1"/>
      <w:numFmt w:val="decimal"/>
      <w:lvlText w:val="%1.%2.%3."/>
      <w:lvlJc w:val="left"/>
      <w:pPr>
        <w:ind w:left="2304" w:hanging="504"/>
      </w:pPr>
    </w:lvl>
    <w:lvl w:ilvl="3">
      <w:start w:val="1"/>
      <w:numFmt w:val="decimal"/>
      <w:lvlText w:val="%1.%2.%3.%4."/>
      <w:lvlJc w:val="left"/>
      <w:pPr>
        <w:ind w:left="2808" w:hanging="648"/>
      </w:pPr>
    </w:lvl>
    <w:lvl w:ilvl="4">
      <w:start w:val="1"/>
      <w:numFmt w:val="decimal"/>
      <w:lvlText w:val="%1.%2.%3.%4.%5."/>
      <w:lvlJc w:val="left"/>
      <w:pPr>
        <w:ind w:left="3312" w:hanging="792"/>
      </w:pPr>
    </w:lvl>
    <w:lvl w:ilvl="5">
      <w:start w:val="1"/>
      <w:numFmt w:val="decimal"/>
      <w:lvlText w:val="%1.%2.%3.%4.%5.%6."/>
      <w:lvlJc w:val="left"/>
      <w:pPr>
        <w:ind w:left="3816" w:hanging="936"/>
      </w:pPr>
    </w:lvl>
    <w:lvl w:ilvl="6">
      <w:start w:val="1"/>
      <w:numFmt w:val="decimal"/>
      <w:lvlText w:val="%1.%2.%3.%4.%5.%6.%7."/>
      <w:lvlJc w:val="left"/>
      <w:pPr>
        <w:ind w:left="4320" w:hanging="1080"/>
      </w:pPr>
    </w:lvl>
    <w:lvl w:ilvl="7">
      <w:start w:val="1"/>
      <w:numFmt w:val="decimal"/>
      <w:lvlText w:val="%1.%2.%3.%4.%5.%6.%7.%8."/>
      <w:lvlJc w:val="left"/>
      <w:pPr>
        <w:ind w:left="4824" w:hanging="1224"/>
      </w:pPr>
    </w:lvl>
    <w:lvl w:ilvl="8">
      <w:start w:val="1"/>
      <w:numFmt w:val="decimal"/>
      <w:lvlText w:val="%1.%2.%3.%4.%5.%6.%7.%8.%9."/>
      <w:lvlJc w:val="left"/>
      <w:pPr>
        <w:ind w:left="5400" w:hanging="1440"/>
      </w:pPr>
    </w:lvl>
  </w:abstractNum>
  <w:abstractNum w:abstractNumId="5" w15:restartNumberingAfterBreak="0">
    <w:nsid w:val="1F8E4C96"/>
    <w:multiLevelType w:val="multilevel"/>
    <w:tmpl w:val="551A1E50"/>
    <w:lvl w:ilvl="0">
      <w:start w:val="1"/>
      <w:numFmt w:val="decimal"/>
      <w:lvlText w:val="%1."/>
      <w:lvlJc w:val="left"/>
      <w:pPr>
        <w:ind w:left="6740" w:hanging="360"/>
      </w:pPr>
    </w:lvl>
    <w:lvl w:ilvl="1">
      <w:start w:val="1"/>
      <w:numFmt w:val="decimal"/>
      <w:lvlText w:val="%1.%2."/>
      <w:lvlJc w:val="left"/>
      <w:pPr>
        <w:ind w:left="792" w:hanging="432"/>
      </w:pPr>
      <w:rPr>
        <w:rFonts w:ascii="Tahoma" w:hAnsi="Tahoma" w:cs="Tahoma"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483E61"/>
    <w:multiLevelType w:val="multilevel"/>
    <w:tmpl w:val="C2ACCD34"/>
    <w:lvl w:ilvl="0">
      <w:start w:val="2"/>
      <w:numFmt w:val="decimal"/>
      <w:lvlText w:val="%1."/>
      <w:lvlJc w:val="left"/>
      <w:pPr>
        <w:ind w:left="360" w:hanging="360"/>
      </w:pPr>
      <w:rPr>
        <w:rFonts w:hint="default"/>
      </w:rPr>
    </w:lvl>
    <w:lvl w:ilvl="1">
      <w:start w:val="1"/>
      <w:numFmt w:val="decimal"/>
      <w:lvlText w:val="%1.%2."/>
      <w:lvlJc w:val="left"/>
      <w:pPr>
        <w:ind w:left="2010" w:hanging="360"/>
      </w:pPr>
      <w:rPr>
        <w:rFonts w:hint="default"/>
      </w:rPr>
    </w:lvl>
    <w:lvl w:ilvl="2">
      <w:start w:val="1"/>
      <w:numFmt w:val="decimal"/>
      <w:lvlText w:val="%1.%2.%3."/>
      <w:lvlJc w:val="left"/>
      <w:pPr>
        <w:ind w:left="4020" w:hanging="720"/>
      </w:pPr>
      <w:rPr>
        <w:rFonts w:hint="default"/>
      </w:rPr>
    </w:lvl>
    <w:lvl w:ilvl="3">
      <w:start w:val="1"/>
      <w:numFmt w:val="decimal"/>
      <w:lvlText w:val="%1.%2.%3.%4."/>
      <w:lvlJc w:val="left"/>
      <w:pPr>
        <w:ind w:left="5670" w:hanging="720"/>
      </w:pPr>
      <w:rPr>
        <w:rFonts w:hint="default"/>
      </w:rPr>
    </w:lvl>
    <w:lvl w:ilvl="4">
      <w:start w:val="1"/>
      <w:numFmt w:val="decimal"/>
      <w:lvlText w:val="%1.%2.%3.%4.%5."/>
      <w:lvlJc w:val="left"/>
      <w:pPr>
        <w:ind w:left="7680" w:hanging="1080"/>
      </w:pPr>
      <w:rPr>
        <w:rFonts w:hint="default"/>
      </w:rPr>
    </w:lvl>
    <w:lvl w:ilvl="5">
      <w:start w:val="1"/>
      <w:numFmt w:val="decimal"/>
      <w:lvlText w:val="%1.%2.%3.%4.%5.%6."/>
      <w:lvlJc w:val="left"/>
      <w:pPr>
        <w:ind w:left="9330" w:hanging="1080"/>
      </w:pPr>
      <w:rPr>
        <w:rFonts w:hint="default"/>
      </w:rPr>
    </w:lvl>
    <w:lvl w:ilvl="6">
      <w:start w:val="1"/>
      <w:numFmt w:val="decimal"/>
      <w:lvlText w:val="%1.%2.%3.%4.%5.%6.%7."/>
      <w:lvlJc w:val="left"/>
      <w:pPr>
        <w:ind w:left="11340" w:hanging="1440"/>
      </w:pPr>
      <w:rPr>
        <w:rFonts w:hint="default"/>
      </w:rPr>
    </w:lvl>
    <w:lvl w:ilvl="7">
      <w:start w:val="1"/>
      <w:numFmt w:val="decimal"/>
      <w:lvlText w:val="%1.%2.%3.%4.%5.%6.%7.%8."/>
      <w:lvlJc w:val="left"/>
      <w:pPr>
        <w:ind w:left="12990" w:hanging="1440"/>
      </w:pPr>
      <w:rPr>
        <w:rFonts w:hint="default"/>
      </w:rPr>
    </w:lvl>
    <w:lvl w:ilvl="8">
      <w:start w:val="1"/>
      <w:numFmt w:val="decimal"/>
      <w:lvlText w:val="%1.%2.%3.%4.%5.%6.%7.%8.%9."/>
      <w:lvlJc w:val="left"/>
      <w:pPr>
        <w:ind w:left="15000" w:hanging="1800"/>
      </w:pPr>
      <w:rPr>
        <w:rFonts w:hint="default"/>
      </w:rPr>
    </w:lvl>
  </w:abstractNum>
  <w:abstractNum w:abstractNumId="7" w15:restartNumberingAfterBreak="0">
    <w:nsid w:val="25683D94"/>
    <w:multiLevelType w:val="hybridMultilevel"/>
    <w:tmpl w:val="116A5318"/>
    <w:lvl w:ilvl="0" w:tplc="36082B7C">
      <w:start w:val="1"/>
      <w:numFmt w:val="decimal"/>
      <w:lvlText w:val="%1."/>
      <w:lvlJc w:val="left"/>
      <w:pPr>
        <w:ind w:left="1647" w:hanging="360"/>
      </w:pPr>
      <w:rPr>
        <w:rFonts w:hint="default"/>
        <w:b w:val="0"/>
      </w:rPr>
    </w:lvl>
    <w:lvl w:ilvl="1" w:tplc="04270019">
      <w:start w:val="1"/>
      <w:numFmt w:val="lowerLetter"/>
      <w:lvlText w:val="%2."/>
      <w:lvlJc w:val="left"/>
      <w:pPr>
        <w:ind w:left="2367" w:hanging="360"/>
      </w:pPr>
    </w:lvl>
    <w:lvl w:ilvl="2" w:tplc="0427001B">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8" w15:restartNumberingAfterBreak="0">
    <w:nsid w:val="2A2B5BE7"/>
    <w:multiLevelType w:val="hybridMultilevel"/>
    <w:tmpl w:val="D8025F2A"/>
    <w:lvl w:ilvl="0" w:tplc="5B30ADB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B71526F"/>
    <w:multiLevelType w:val="multilevel"/>
    <w:tmpl w:val="78D607F8"/>
    <w:lvl w:ilvl="0">
      <w:start w:val="1"/>
      <w:numFmt w:val="decimal"/>
      <w:lvlText w:val="%1."/>
      <w:lvlJc w:val="left"/>
      <w:pPr>
        <w:ind w:left="786"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388" w:hanging="1080"/>
      </w:pPr>
      <w:rPr>
        <w:rFonts w:hint="default"/>
      </w:rPr>
    </w:lvl>
    <w:lvl w:ilvl="4">
      <w:start w:val="1"/>
      <w:numFmt w:val="decimal"/>
      <w:isLgl/>
      <w:lvlText w:val="%1.%2.%3.%4.%5."/>
      <w:lvlJc w:val="left"/>
      <w:pPr>
        <w:ind w:left="3042" w:hanging="1440"/>
      </w:pPr>
      <w:rPr>
        <w:rFonts w:hint="default"/>
      </w:rPr>
    </w:lvl>
    <w:lvl w:ilvl="5">
      <w:start w:val="1"/>
      <w:numFmt w:val="decimal"/>
      <w:isLgl/>
      <w:lvlText w:val="%1.%2.%3.%4.%5.%6."/>
      <w:lvlJc w:val="left"/>
      <w:pPr>
        <w:ind w:left="3336" w:hanging="1440"/>
      </w:pPr>
      <w:rPr>
        <w:rFonts w:hint="default"/>
      </w:rPr>
    </w:lvl>
    <w:lvl w:ilvl="6">
      <w:start w:val="1"/>
      <w:numFmt w:val="decimal"/>
      <w:isLgl/>
      <w:lvlText w:val="%1.%2.%3.%4.%5.%6.%7."/>
      <w:lvlJc w:val="left"/>
      <w:pPr>
        <w:ind w:left="3990" w:hanging="1800"/>
      </w:pPr>
      <w:rPr>
        <w:rFonts w:hint="default"/>
      </w:rPr>
    </w:lvl>
    <w:lvl w:ilvl="7">
      <w:start w:val="1"/>
      <w:numFmt w:val="decimal"/>
      <w:isLgl/>
      <w:lvlText w:val="%1.%2.%3.%4.%5.%6.%7.%8."/>
      <w:lvlJc w:val="left"/>
      <w:pPr>
        <w:ind w:left="4644" w:hanging="2160"/>
      </w:pPr>
      <w:rPr>
        <w:rFonts w:hint="default"/>
      </w:rPr>
    </w:lvl>
    <w:lvl w:ilvl="8">
      <w:start w:val="1"/>
      <w:numFmt w:val="decimal"/>
      <w:isLgl/>
      <w:lvlText w:val="%1.%2.%3.%4.%5.%6.%7.%8.%9."/>
      <w:lvlJc w:val="left"/>
      <w:pPr>
        <w:ind w:left="4938" w:hanging="2160"/>
      </w:pPr>
      <w:rPr>
        <w:rFonts w:hint="default"/>
      </w:rPr>
    </w:lvl>
  </w:abstractNum>
  <w:abstractNum w:abstractNumId="10" w15:restartNumberingAfterBreak="0">
    <w:nsid w:val="2C6A1AA1"/>
    <w:multiLevelType w:val="hybridMultilevel"/>
    <w:tmpl w:val="B3E02334"/>
    <w:lvl w:ilvl="0" w:tplc="E4DED988">
      <w:start w:val="1"/>
      <w:numFmt w:val="upperRoman"/>
      <w:pStyle w:val="Antrat1"/>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553BE7"/>
    <w:multiLevelType w:val="multilevel"/>
    <w:tmpl w:val="6556314A"/>
    <w:lvl w:ilvl="0">
      <w:start w:val="1"/>
      <w:numFmt w:val="decimal"/>
      <w:lvlText w:val="%1."/>
      <w:lvlJc w:val="left"/>
      <w:pPr>
        <w:ind w:left="1211" w:hanging="360"/>
      </w:pPr>
      <w:rPr>
        <w:i w:val="0"/>
        <w:iCs w:val="0"/>
        <w:color w:val="auto"/>
      </w:rPr>
    </w:lvl>
    <w:lvl w:ilvl="1">
      <w:start w:val="1"/>
      <w:numFmt w:val="decimal"/>
      <w:lvlText w:val="%1.%2."/>
      <w:lvlJc w:val="left"/>
      <w:pPr>
        <w:ind w:left="4260" w:hanging="432"/>
      </w:pPr>
      <w:rPr>
        <w:rFonts w:ascii="Tahoma" w:hAnsi="Tahoma"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295214"/>
    <w:multiLevelType w:val="multilevel"/>
    <w:tmpl w:val="C2ACCD34"/>
    <w:lvl w:ilvl="0">
      <w:start w:val="2"/>
      <w:numFmt w:val="decimal"/>
      <w:lvlText w:val="%1."/>
      <w:lvlJc w:val="left"/>
      <w:pPr>
        <w:ind w:left="360" w:hanging="360"/>
      </w:pPr>
      <w:rPr>
        <w:rFonts w:hint="default"/>
      </w:rPr>
    </w:lvl>
    <w:lvl w:ilvl="1">
      <w:start w:val="1"/>
      <w:numFmt w:val="decimal"/>
      <w:lvlText w:val="%1.%2."/>
      <w:lvlJc w:val="left"/>
      <w:pPr>
        <w:ind w:left="2010" w:hanging="360"/>
      </w:pPr>
      <w:rPr>
        <w:rFonts w:hint="default"/>
      </w:rPr>
    </w:lvl>
    <w:lvl w:ilvl="2">
      <w:start w:val="1"/>
      <w:numFmt w:val="decimal"/>
      <w:lvlText w:val="%1.%2.%3."/>
      <w:lvlJc w:val="left"/>
      <w:pPr>
        <w:ind w:left="4020" w:hanging="720"/>
      </w:pPr>
      <w:rPr>
        <w:rFonts w:hint="default"/>
      </w:rPr>
    </w:lvl>
    <w:lvl w:ilvl="3">
      <w:start w:val="1"/>
      <w:numFmt w:val="decimal"/>
      <w:lvlText w:val="%1.%2.%3.%4."/>
      <w:lvlJc w:val="left"/>
      <w:pPr>
        <w:ind w:left="5670" w:hanging="720"/>
      </w:pPr>
      <w:rPr>
        <w:rFonts w:hint="default"/>
      </w:rPr>
    </w:lvl>
    <w:lvl w:ilvl="4">
      <w:start w:val="1"/>
      <w:numFmt w:val="decimal"/>
      <w:lvlText w:val="%1.%2.%3.%4.%5."/>
      <w:lvlJc w:val="left"/>
      <w:pPr>
        <w:ind w:left="7680" w:hanging="1080"/>
      </w:pPr>
      <w:rPr>
        <w:rFonts w:hint="default"/>
      </w:rPr>
    </w:lvl>
    <w:lvl w:ilvl="5">
      <w:start w:val="1"/>
      <w:numFmt w:val="decimal"/>
      <w:lvlText w:val="%1.%2.%3.%4.%5.%6."/>
      <w:lvlJc w:val="left"/>
      <w:pPr>
        <w:ind w:left="9330" w:hanging="1080"/>
      </w:pPr>
      <w:rPr>
        <w:rFonts w:hint="default"/>
      </w:rPr>
    </w:lvl>
    <w:lvl w:ilvl="6">
      <w:start w:val="1"/>
      <w:numFmt w:val="decimal"/>
      <w:lvlText w:val="%1.%2.%3.%4.%5.%6.%7."/>
      <w:lvlJc w:val="left"/>
      <w:pPr>
        <w:ind w:left="11340" w:hanging="1440"/>
      </w:pPr>
      <w:rPr>
        <w:rFonts w:hint="default"/>
      </w:rPr>
    </w:lvl>
    <w:lvl w:ilvl="7">
      <w:start w:val="1"/>
      <w:numFmt w:val="decimal"/>
      <w:lvlText w:val="%1.%2.%3.%4.%5.%6.%7.%8."/>
      <w:lvlJc w:val="left"/>
      <w:pPr>
        <w:ind w:left="12990" w:hanging="1440"/>
      </w:pPr>
      <w:rPr>
        <w:rFonts w:hint="default"/>
      </w:rPr>
    </w:lvl>
    <w:lvl w:ilvl="8">
      <w:start w:val="1"/>
      <w:numFmt w:val="decimal"/>
      <w:lvlText w:val="%1.%2.%3.%4.%5.%6.%7.%8.%9."/>
      <w:lvlJc w:val="left"/>
      <w:pPr>
        <w:ind w:left="15000" w:hanging="1800"/>
      </w:pPr>
      <w:rPr>
        <w:rFonts w:hint="default"/>
      </w:rPr>
    </w:lvl>
  </w:abstractNum>
  <w:abstractNum w:abstractNumId="13" w15:restartNumberingAfterBreak="0">
    <w:nsid w:val="345562D1"/>
    <w:multiLevelType w:val="hybridMultilevel"/>
    <w:tmpl w:val="261C4F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313937"/>
    <w:multiLevelType w:val="multilevel"/>
    <w:tmpl w:val="1B8AE27A"/>
    <w:lvl w:ilvl="0">
      <w:start w:val="1"/>
      <w:numFmt w:val="decimal"/>
      <w:lvlText w:val="%1."/>
      <w:lvlJc w:val="left"/>
      <w:pPr>
        <w:ind w:left="720" w:hanging="360"/>
      </w:pPr>
      <w:rPr>
        <w:b w:val="0"/>
        <w:color w:val="auto"/>
      </w:rPr>
    </w:lvl>
    <w:lvl w:ilvl="1">
      <w:start w:val="1"/>
      <w:numFmt w:val="decimal"/>
      <w:isLgl/>
      <w:lvlText w:val="%2."/>
      <w:lvlJc w:val="left"/>
      <w:pPr>
        <w:ind w:left="360" w:hanging="360"/>
      </w:pPr>
      <w:rPr>
        <w:rFonts w:ascii="Times New Roman" w:eastAsia="Calibri" w:hAnsi="Times New Roman" w:cs="Times New Roman"/>
        <w:b w:val="0"/>
        <w:i w:val="0"/>
        <w:sz w:val="24"/>
        <w:szCs w:val="24"/>
      </w:rPr>
    </w:lvl>
    <w:lvl w:ilvl="2">
      <w:start w:val="1"/>
      <w:numFmt w:val="decimal"/>
      <w:isLgl/>
      <w:lvlText w:val="%1.%2.%3."/>
      <w:lvlJc w:val="left"/>
      <w:pPr>
        <w:ind w:left="72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49EE05E5"/>
    <w:multiLevelType w:val="multilevel"/>
    <w:tmpl w:val="7FD460AE"/>
    <w:lvl w:ilvl="0">
      <w:start w:val="11"/>
      <w:numFmt w:val="decimal"/>
      <w:lvlText w:val="%1."/>
      <w:lvlJc w:val="center"/>
      <w:pPr>
        <w:ind w:left="502" w:hanging="360"/>
      </w:pPr>
      <w:rPr>
        <w:rFonts w:hint="default"/>
      </w:rPr>
    </w:lvl>
    <w:lvl w:ilvl="1">
      <w:start w:val="1"/>
      <w:numFmt w:val="decimal"/>
      <w:lvlText w:val="%1.%2."/>
      <w:lvlJc w:val="left"/>
      <w:pPr>
        <w:ind w:left="-1978" w:hanging="432"/>
      </w:pPr>
      <w:rPr>
        <w:rFonts w:ascii="Tahoma" w:hAnsi="Tahoma" w:hint="default"/>
        <w:sz w:val="22"/>
        <w:szCs w:val="22"/>
      </w:rPr>
    </w:lvl>
    <w:lvl w:ilvl="2">
      <w:start w:val="1"/>
      <w:numFmt w:val="decimal"/>
      <w:lvlText w:val="%1.%2.%3."/>
      <w:lvlJc w:val="left"/>
      <w:pPr>
        <w:ind w:left="-5014" w:hanging="504"/>
      </w:pPr>
      <w:rPr>
        <w:rFonts w:hint="default"/>
      </w:rPr>
    </w:lvl>
    <w:lvl w:ilvl="3">
      <w:start w:val="1"/>
      <w:numFmt w:val="decimal"/>
      <w:lvlText w:val="%1.%2.%3.%4."/>
      <w:lvlJc w:val="left"/>
      <w:pPr>
        <w:ind w:left="-4510" w:hanging="648"/>
      </w:pPr>
      <w:rPr>
        <w:rFonts w:hint="default"/>
      </w:rPr>
    </w:lvl>
    <w:lvl w:ilvl="4">
      <w:start w:val="1"/>
      <w:numFmt w:val="decimal"/>
      <w:lvlText w:val="%1.%2.%3.%4.%5."/>
      <w:lvlJc w:val="left"/>
      <w:pPr>
        <w:ind w:left="-4006" w:hanging="792"/>
      </w:pPr>
      <w:rPr>
        <w:rFonts w:hint="default"/>
      </w:rPr>
    </w:lvl>
    <w:lvl w:ilvl="5">
      <w:start w:val="1"/>
      <w:numFmt w:val="decimal"/>
      <w:lvlText w:val="%1.%2.%3.%4.%5.%6."/>
      <w:lvlJc w:val="left"/>
      <w:pPr>
        <w:ind w:left="-3502" w:hanging="936"/>
      </w:pPr>
      <w:rPr>
        <w:rFonts w:hint="default"/>
      </w:rPr>
    </w:lvl>
    <w:lvl w:ilvl="6">
      <w:start w:val="1"/>
      <w:numFmt w:val="decimal"/>
      <w:lvlText w:val="%1.%2.%3.%4.%5.%6.%7."/>
      <w:lvlJc w:val="left"/>
      <w:pPr>
        <w:ind w:left="-2998" w:hanging="1080"/>
      </w:pPr>
      <w:rPr>
        <w:rFonts w:hint="default"/>
      </w:rPr>
    </w:lvl>
    <w:lvl w:ilvl="7">
      <w:start w:val="1"/>
      <w:numFmt w:val="decimal"/>
      <w:lvlText w:val="%1.%2.%3.%4.%5.%6.%7.%8."/>
      <w:lvlJc w:val="left"/>
      <w:pPr>
        <w:ind w:left="-2494" w:hanging="1224"/>
      </w:pPr>
      <w:rPr>
        <w:rFonts w:hint="default"/>
      </w:rPr>
    </w:lvl>
    <w:lvl w:ilvl="8">
      <w:start w:val="1"/>
      <w:numFmt w:val="decimal"/>
      <w:lvlText w:val="%1.%2.%3.%4.%5.%6.%7.%8.%9."/>
      <w:lvlJc w:val="left"/>
      <w:pPr>
        <w:ind w:left="-1918" w:hanging="1440"/>
      </w:pPr>
      <w:rPr>
        <w:rFonts w:hint="default"/>
      </w:rPr>
    </w:lvl>
  </w:abstractNum>
  <w:abstractNum w:abstractNumId="16" w15:restartNumberingAfterBreak="0">
    <w:nsid w:val="4B5A0748"/>
    <w:multiLevelType w:val="multilevel"/>
    <w:tmpl w:val="2D5A59A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D2D7EC8"/>
    <w:multiLevelType w:val="hybridMultilevel"/>
    <w:tmpl w:val="497A44E2"/>
    <w:lvl w:ilvl="0" w:tplc="6B9A94A0">
      <w:start w:val="29"/>
      <w:numFmt w:val="bullet"/>
      <w:lvlText w:val="-"/>
      <w:lvlJc w:val="left"/>
      <w:pPr>
        <w:ind w:left="2364" w:hanging="360"/>
      </w:pPr>
      <w:rPr>
        <w:rFonts w:ascii="Times New Roman" w:eastAsiaTheme="minorHAnsi" w:hAnsi="Times New Roman" w:cs="Times New Roman" w:hint="default"/>
      </w:rPr>
    </w:lvl>
    <w:lvl w:ilvl="1" w:tplc="04270003" w:tentative="1">
      <w:start w:val="1"/>
      <w:numFmt w:val="bullet"/>
      <w:lvlText w:val="o"/>
      <w:lvlJc w:val="left"/>
      <w:pPr>
        <w:ind w:left="3084" w:hanging="360"/>
      </w:pPr>
      <w:rPr>
        <w:rFonts w:ascii="Courier New" w:hAnsi="Courier New" w:cs="Courier New" w:hint="default"/>
      </w:rPr>
    </w:lvl>
    <w:lvl w:ilvl="2" w:tplc="04270005" w:tentative="1">
      <w:start w:val="1"/>
      <w:numFmt w:val="bullet"/>
      <w:lvlText w:val=""/>
      <w:lvlJc w:val="left"/>
      <w:pPr>
        <w:ind w:left="3804" w:hanging="360"/>
      </w:pPr>
      <w:rPr>
        <w:rFonts w:ascii="Wingdings" w:hAnsi="Wingdings" w:hint="default"/>
      </w:rPr>
    </w:lvl>
    <w:lvl w:ilvl="3" w:tplc="04270001" w:tentative="1">
      <w:start w:val="1"/>
      <w:numFmt w:val="bullet"/>
      <w:lvlText w:val=""/>
      <w:lvlJc w:val="left"/>
      <w:pPr>
        <w:ind w:left="4524" w:hanging="360"/>
      </w:pPr>
      <w:rPr>
        <w:rFonts w:ascii="Symbol" w:hAnsi="Symbol" w:hint="default"/>
      </w:rPr>
    </w:lvl>
    <w:lvl w:ilvl="4" w:tplc="04270003" w:tentative="1">
      <w:start w:val="1"/>
      <w:numFmt w:val="bullet"/>
      <w:lvlText w:val="o"/>
      <w:lvlJc w:val="left"/>
      <w:pPr>
        <w:ind w:left="5244" w:hanging="360"/>
      </w:pPr>
      <w:rPr>
        <w:rFonts w:ascii="Courier New" w:hAnsi="Courier New" w:cs="Courier New" w:hint="default"/>
      </w:rPr>
    </w:lvl>
    <w:lvl w:ilvl="5" w:tplc="04270005" w:tentative="1">
      <w:start w:val="1"/>
      <w:numFmt w:val="bullet"/>
      <w:lvlText w:val=""/>
      <w:lvlJc w:val="left"/>
      <w:pPr>
        <w:ind w:left="5964" w:hanging="360"/>
      </w:pPr>
      <w:rPr>
        <w:rFonts w:ascii="Wingdings" w:hAnsi="Wingdings" w:hint="default"/>
      </w:rPr>
    </w:lvl>
    <w:lvl w:ilvl="6" w:tplc="04270001" w:tentative="1">
      <w:start w:val="1"/>
      <w:numFmt w:val="bullet"/>
      <w:lvlText w:val=""/>
      <w:lvlJc w:val="left"/>
      <w:pPr>
        <w:ind w:left="6684" w:hanging="360"/>
      </w:pPr>
      <w:rPr>
        <w:rFonts w:ascii="Symbol" w:hAnsi="Symbol" w:hint="default"/>
      </w:rPr>
    </w:lvl>
    <w:lvl w:ilvl="7" w:tplc="04270003" w:tentative="1">
      <w:start w:val="1"/>
      <w:numFmt w:val="bullet"/>
      <w:lvlText w:val="o"/>
      <w:lvlJc w:val="left"/>
      <w:pPr>
        <w:ind w:left="7404" w:hanging="360"/>
      </w:pPr>
      <w:rPr>
        <w:rFonts w:ascii="Courier New" w:hAnsi="Courier New" w:cs="Courier New" w:hint="default"/>
      </w:rPr>
    </w:lvl>
    <w:lvl w:ilvl="8" w:tplc="04270005" w:tentative="1">
      <w:start w:val="1"/>
      <w:numFmt w:val="bullet"/>
      <w:lvlText w:val=""/>
      <w:lvlJc w:val="left"/>
      <w:pPr>
        <w:ind w:left="8124" w:hanging="360"/>
      </w:pPr>
      <w:rPr>
        <w:rFonts w:ascii="Wingdings" w:hAnsi="Wingdings" w:hint="default"/>
      </w:rPr>
    </w:lvl>
  </w:abstractNum>
  <w:abstractNum w:abstractNumId="18" w15:restartNumberingAfterBreak="0">
    <w:nsid w:val="5507283C"/>
    <w:multiLevelType w:val="multilevel"/>
    <w:tmpl w:val="39723326"/>
    <w:lvl w:ilvl="0">
      <w:start w:val="1"/>
      <w:numFmt w:val="decimal"/>
      <w:lvlText w:val="%1."/>
      <w:lvlJc w:val="left"/>
      <w:pPr>
        <w:ind w:left="3196" w:hanging="360"/>
      </w:pPr>
      <w:rPr>
        <w:rFonts w:hint="default"/>
      </w:rPr>
    </w:lvl>
    <w:lvl w:ilvl="1">
      <w:start w:val="1"/>
      <w:numFmt w:val="decimal"/>
      <w:isLgl/>
      <w:lvlText w:val="%1.%2."/>
      <w:lvlJc w:val="left"/>
      <w:pPr>
        <w:ind w:left="922" w:hanging="42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022" w:hanging="1080"/>
      </w:pPr>
      <w:rPr>
        <w:rFonts w:hint="default"/>
      </w:rPr>
    </w:lvl>
    <w:lvl w:ilvl="6">
      <w:start w:val="1"/>
      <w:numFmt w:val="decimal"/>
      <w:isLgl/>
      <w:lvlText w:val="%1.%2.%3.%4.%5.%6.%7."/>
      <w:lvlJc w:val="left"/>
      <w:pPr>
        <w:ind w:left="3742" w:hanging="1440"/>
      </w:pPr>
      <w:rPr>
        <w:rFonts w:hint="default"/>
      </w:rPr>
    </w:lvl>
    <w:lvl w:ilvl="7">
      <w:start w:val="1"/>
      <w:numFmt w:val="decimal"/>
      <w:isLgl/>
      <w:lvlText w:val="%1.%2.%3.%4.%5.%6.%7.%8."/>
      <w:lvlJc w:val="left"/>
      <w:pPr>
        <w:ind w:left="4102" w:hanging="1440"/>
      </w:pPr>
      <w:rPr>
        <w:rFonts w:hint="default"/>
      </w:rPr>
    </w:lvl>
    <w:lvl w:ilvl="8">
      <w:start w:val="1"/>
      <w:numFmt w:val="decimal"/>
      <w:isLgl/>
      <w:lvlText w:val="%1.%2.%3.%4.%5.%6.%7.%8.%9."/>
      <w:lvlJc w:val="left"/>
      <w:pPr>
        <w:ind w:left="4822" w:hanging="1800"/>
      </w:pPr>
      <w:rPr>
        <w:rFonts w:hint="default"/>
      </w:rPr>
    </w:lvl>
  </w:abstractNum>
  <w:abstractNum w:abstractNumId="19" w15:restartNumberingAfterBreak="0">
    <w:nsid w:val="647F23B7"/>
    <w:multiLevelType w:val="multilevel"/>
    <w:tmpl w:val="A5C638C8"/>
    <w:lvl w:ilvl="0">
      <w:start w:val="3"/>
      <w:numFmt w:val="decimal"/>
      <w:lvlText w:val="%1."/>
      <w:lvlJc w:val="left"/>
      <w:pPr>
        <w:ind w:left="420" w:hanging="42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574" w:hanging="108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428" w:hanging="1440"/>
      </w:pPr>
      <w:rPr>
        <w:rFonts w:hint="default"/>
      </w:rPr>
    </w:lvl>
    <w:lvl w:ilvl="5">
      <w:start w:val="1"/>
      <w:numFmt w:val="decimal"/>
      <w:lvlText w:val="%1.%2.%3.%4.%5.%6."/>
      <w:lvlJc w:val="left"/>
      <w:pPr>
        <w:ind w:left="8035" w:hanging="180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889" w:hanging="2160"/>
      </w:pPr>
      <w:rPr>
        <w:rFonts w:hint="default"/>
      </w:rPr>
    </w:lvl>
    <w:lvl w:ilvl="8">
      <w:start w:val="1"/>
      <w:numFmt w:val="decimal"/>
      <w:lvlText w:val="%1.%2.%3.%4.%5.%6.%7.%8.%9."/>
      <w:lvlJc w:val="left"/>
      <w:pPr>
        <w:ind w:left="12496" w:hanging="2520"/>
      </w:pPr>
      <w:rPr>
        <w:rFonts w:hint="default"/>
      </w:rPr>
    </w:lvl>
  </w:abstractNum>
  <w:abstractNum w:abstractNumId="20" w15:restartNumberingAfterBreak="0">
    <w:nsid w:val="64D926E9"/>
    <w:multiLevelType w:val="multilevel"/>
    <w:tmpl w:val="FDA43BAE"/>
    <w:lvl w:ilvl="0">
      <w:start w:val="3"/>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3240" w:hanging="108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1160" w:hanging="2520"/>
      </w:pPr>
      <w:rPr>
        <w:rFonts w:hint="default"/>
      </w:rPr>
    </w:lvl>
  </w:abstractNum>
  <w:abstractNum w:abstractNumId="21" w15:restartNumberingAfterBreak="0">
    <w:nsid w:val="69604B06"/>
    <w:multiLevelType w:val="hybridMultilevel"/>
    <w:tmpl w:val="C3FC13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AE2352F"/>
    <w:multiLevelType w:val="multilevel"/>
    <w:tmpl w:val="FDA43BAE"/>
    <w:lvl w:ilvl="0">
      <w:start w:val="3"/>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3240" w:hanging="108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1160" w:hanging="2520"/>
      </w:pPr>
      <w:rPr>
        <w:rFonts w:hint="default"/>
      </w:rPr>
    </w:lvl>
  </w:abstractNum>
  <w:abstractNum w:abstractNumId="23" w15:restartNumberingAfterBreak="0">
    <w:nsid w:val="70E974C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13008A4"/>
    <w:multiLevelType w:val="multilevel"/>
    <w:tmpl w:val="F7AC1268"/>
    <w:lvl w:ilvl="0">
      <w:start w:val="1"/>
      <w:numFmt w:val="decimal"/>
      <w:lvlText w:val="%1."/>
      <w:lvlJc w:val="left"/>
      <w:pPr>
        <w:ind w:left="6740" w:hanging="360"/>
      </w:pPr>
    </w:lvl>
    <w:lvl w:ilvl="1">
      <w:start w:val="1"/>
      <w:numFmt w:val="decimal"/>
      <w:lvlText w:val="%1.%2."/>
      <w:lvlJc w:val="left"/>
      <w:pPr>
        <w:ind w:left="4260" w:hanging="432"/>
      </w:pPr>
      <w:rPr>
        <w:rFonts w:ascii="Tahoma" w:hAnsi="Tahoma"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27848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355498F"/>
    <w:multiLevelType w:val="hybridMultilevel"/>
    <w:tmpl w:val="76064A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54C3BB1"/>
    <w:multiLevelType w:val="hybridMultilevel"/>
    <w:tmpl w:val="ED403362"/>
    <w:lvl w:ilvl="0" w:tplc="1BC47B8E">
      <w:start w:val="1"/>
      <w:numFmt w:val="decimal"/>
      <w:lvlText w:val="%1."/>
      <w:lvlJc w:val="left"/>
      <w:pPr>
        <w:ind w:left="720" w:hanging="360"/>
      </w:pPr>
      <w:rPr>
        <w:rFonts w:ascii="Tahoma" w:hAnsi="Tahoma" w:cs="Tahoma" w:hint="default"/>
        <w:b w:val="0"/>
        <w:sz w:val="24"/>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C342127"/>
    <w:multiLevelType w:val="multilevel"/>
    <w:tmpl w:val="C050312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5536" w:hanging="432"/>
      </w:pPr>
      <w:rPr>
        <w:b w:val="0"/>
        <w:i w:val="0"/>
        <w:color w:val="auto"/>
      </w:rPr>
    </w:lvl>
    <w:lvl w:ilvl="2">
      <w:start w:val="1"/>
      <w:numFmt w:val="decimal"/>
      <w:lvlText w:val="%1.%2.%3."/>
      <w:lvlJc w:val="left"/>
      <w:pPr>
        <w:ind w:left="504" w:hanging="504"/>
      </w:pPr>
      <w:rPr>
        <w:b w:val="0"/>
        <w:i w:val="0"/>
        <w:color w:val="auto"/>
      </w:rPr>
    </w:lvl>
    <w:lvl w:ilvl="3">
      <w:start w:val="1"/>
      <w:numFmt w:val="decimal"/>
      <w:lvlText w:val="%1.%2.%3.%4."/>
      <w:lvlJc w:val="left"/>
      <w:pPr>
        <w:ind w:left="1925" w:hanging="648"/>
      </w:pPr>
      <w:rPr>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76584798">
    <w:abstractNumId w:val="13"/>
  </w:num>
  <w:num w:numId="2" w16cid:durableId="14592274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5669680">
    <w:abstractNumId w:val="17"/>
  </w:num>
  <w:num w:numId="4" w16cid:durableId="1530490424">
    <w:abstractNumId w:val="16"/>
  </w:num>
  <w:num w:numId="5" w16cid:durableId="466434081">
    <w:abstractNumId w:val="19"/>
  </w:num>
  <w:num w:numId="6" w16cid:durableId="1813059365">
    <w:abstractNumId w:val="22"/>
  </w:num>
  <w:num w:numId="7" w16cid:durableId="1433552660">
    <w:abstractNumId w:val="0"/>
  </w:num>
  <w:num w:numId="8" w16cid:durableId="166797045">
    <w:abstractNumId w:val="7"/>
  </w:num>
  <w:num w:numId="9" w16cid:durableId="973681508">
    <w:abstractNumId w:val="25"/>
  </w:num>
  <w:num w:numId="10" w16cid:durableId="7734002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55935475">
    <w:abstractNumId w:val="23"/>
  </w:num>
  <w:num w:numId="12" w16cid:durableId="1049691340">
    <w:abstractNumId w:val="20"/>
  </w:num>
  <w:num w:numId="13" w16cid:durableId="1209880494">
    <w:abstractNumId w:val="21"/>
  </w:num>
  <w:num w:numId="14" w16cid:durableId="169494291">
    <w:abstractNumId w:val="2"/>
  </w:num>
  <w:num w:numId="15" w16cid:durableId="2035183369">
    <w:abstractNumId w:val="11"/>
  </w:num>
  <w:num w:numId="16" w16cid:durableId="1306474610">
    <w:abstractNumId w:val="6"/>
  </w:num>
  <w:num w:numId="17" w16cid:durableId="242877827">
    <w:abstractNumId w:val="12"/>
  </w:num>
  <w:num w:numId="18" w16cid:durableId="1915969396">
    <w:abstractNumId w:val="8"/>
  </w:num>
  <w:num w:numId="19" w16cid:durableId="557395363">
    <w:abstractNumId w:val="10"/>
  </w:num>
  <w:num w:numId="20" w16cid:durableId="799229189">
    <w:abstractNumId w:val="5"/>
  </w:num>
  <w:num w:numId="21" w16cid:durableId="1333492397">
    <w:abstractNumId w:val="28"/>
  </w:num>
  <w:num w:numId="22" w16cid:durableId="355232829">
    <w:abstractNumId w:val="9"/>
  </w:num>
  <w:num w:numId="23" w16cid:durableId="1500584685">
    <w:abstractNumId w:val="26"/>
  </w:num>
  <w:num w:numId="24" w16cid:durableId="149951934">
    <w:abstractNumId w:val="3"/>
  </w:num>
  <w:num w:numId="25" w16cid:durableId="546181204">
    <w:abstractNumId w:val="1"/>
  </w:num>
  <w:num w:numId="26" w16cid:durableId="2388276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06003332">
    <w:abstractNumId w:val="27"/>
  </w:num>
  <w:num w:numId="28" w16cid:durableId="485517640">
    <w:abstractNumId w:val="24"/>
  </w:num>
  <w:num w:numId="29" w16cid:durableId="383020417">
    <w:abstractNumId w:val="18"/>
  </w:num>
  <w:num w:numId="30" w16cid:durableId="19079576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822"/>
    <w:rsid w:val="000074D0"/>
    <w:rsid w:val="000110E7"/>
    <w:rsid w:val="0001607C"/>
    <w:rsid w:val="00023100"/>
    <w:rsid w:val="0003422B"/>
    <w:rsid w:val="00035FD8"/>
    <w:rsid w:val="00043026"/>
    <w:rsid w:val="00045F45"/>
    <w:rsid w:val="00050DCC"/>
    <w:rsid w:val="00053E3A"/>
    <w:rsid w:val="00054783"/>
    <w:rsid w:val="0007044A"/>
    <w:rsid w:val="00075E01"/>
    <w:rsid w:val="00076960"/>
    <w:rsid w:val="000823B3"/>
    <w:rsid w:val="00082998"/>
    <w:rsid w:val="00091F40"/>
    <w:rsid w:val="000961E9"/>
    <w:rsid w:val="000A2782"/>
    <w:rsid w:val="000B174F"/>
    <w:rsid w:val="000B440B"/>
    <w:rsid w:val="000B4CAA"/>
    <w:rsid w:val="000C25B7"/>
    <w:rsid w:val="000D2EC6"/>
    <w:rsid w:val="000D3631"/>
    <w:rsid w:val="000D6FD0"/>
    <w:rsid w:val="000D72DC"/>
    <w:rsid w:val="000E171C"/>
    <w:rsid w:val="000E28C1"/>
    <w:rsid w:val="000E3B4E"/>
    <w:rsid w:val="000E416A"/>
    <w:rsid w:val="000F549A"/>
    <w:rsid w:val="00105F18"/>
    <w:rsid w:val="0010609A"/>
    <w:rsid w:val="00122212"/>
    <w:rsid w:val="00122D57"/>
    <w:rsid w:val="00134926"/>
    <w:rsid w:val="001378B9"/>
    <w:rsid w:val="00145E96"/>
    <w:rsid w:val="001466B6"/>
    <w:rsid w:val="00151DEC"/>
    <w:rsid w:val="00154039"/>
    <w:rsid w:val="001542F1"/>
    <w:rsid w:val="001802FF"/>
    <w:rsid w:val="00192752"/>
    <w:rsid w:val="00195AAC"/>
    <w:rsid w:val="001A15D9"/>
    <w:rsid w:val="001A3275"/>
    <w:rsid w:val="001A3726"/>
    <w:rsid w:val="001C282E"/>
    <w:rsid w:val="001C3045"/>
    <w:rsid w:val="001C5A98"/>
    <w:rsid w:val="001D102D"/>
    <w:rsid w:val="001D34FD"/>
    <w:rsid w:val="001D46FE"/>
    <w:rsid w:val="001E5D7E"/>
    <w:rsid w:val="001F5093"/>
    <w:rsid w:val="001F5A1D"/>
    <w:rsid w:val="00203031"/>
    <w:rsid w:val="00204E3D"/>
    <w:rsid w:val="00210FAA"/>
    <w:rsid w:val="002115F3"/>
    <w:rsid w:val="00222C0D"/>
    <w:rsid w:val="00223A17"/>
    <w:rsid w:val="00223B55"/>
    <w:rsid w:val="00227BB4"/>
    <w:rsid w:val="00237D99"/>
    <w:rsid w:val="00252DAE"/>
    <w:rsid w:val="00256E66"/>
    <w:rsid w:val="00274275"/>
    <w:rsid w:val="0027608F"/>
    <w:rsid w:val="00280820"/>
    <w:rsid w:val="002851E8"/>
    <w:rsid w:val="002874C4"/>
    <w:rsid w:val="002A0FF3"/>
    <w:rsid w:val="002A2EE5"/>
    <w:rsid w:val="002A7375"/>
    <w:rsid w:val="002D0C82"/>
    <w:rsid w:val="002D16BC"/>
    <w:rsid w:val="002D28D8"/>
    <w:rsid w:val="002E1193"/>
    <w:rsid w:val="002E39D4"/>
    <w:rsid w:val="002E3C7C"/>
    <w:rsid w:val="002E56AA"/>
    <w:rsid w:val="002F634B"/>
    <w:rsid w:val="00311ADA"/>
    <w:rsid w:val="003242BD"/>
    <w:rsid w:val="0033533A"/>
    <w:rsid w:val="00367A34"/>
    <w:rsid w:val="003831B9"/>
    <w:rsid w:val="00386EA6"/>
    <w:rsid w:val="00390439"/>
    <w:rsid w:val="00392D04"/>
    <w:rsid w:val="003B132C"/>
    <w:rsid w:val="003D5FC8"/>
    <w:rsid w:val="003F1CE3"/>
    <w:rsid w:val="003F277E"/>
    <w:rsid w:val="00402496"/>
    <w:rsid w:val="00403160"/>
    <w:rsid w:val="0040338C"/>
    <w:rsid w:val="00405600"/>
    <w:rsid w:val="00407736"/>
    <w:rsid w:val="00427B2E"/>
    <w:rsid w:val="004309A2"/>
    <w:rsid w:val="00433591"/>
    <w:rsid w:val="00434349"/>
    <w:rsid w:val="0044064C"/>
    <w:rsid w:val="00441775"/>
    <w:rsid w:val="004429EA"/>
    <w:rsid w:val="00443D93"/>
    <w:rsid w:val="00463E93"/>
    <w:rsid w:val="00472B4D"/>
    <w:rsid w:val="004804A2"/>
    <w:rsid w:val="004839E6"/>
    <w:rsid w:val="00494626"/>
    <w:rsid w:val="004B243C"/>
    <w:rsid w:val="004C5862"/>
    <w:rsid w:val="004C6246"/>
    <w:rsid w:val="004E2815"/>
    <w:rsid w:val="004E4735"/>
    <w:rsid w:val="00517093"/>
    <w:rsid w:val="00517F60"/>
    <w:rsid w:val="005201C6"/>
    <w:rsid w:val="00522DA2"/>
    <w:rsid w:val="0053328A"/>
    <w:rsid w:val="00534305"/>
    <w:rsid w:val="0054365A"/>
    <w:rsid w:val="00543773"/>
    <w:rsid w:val="00544C05"/>
    <w:rsid w:val="00545822"/>
    <w:rsid w:val="0055288F"/>
    <w:rsid w:val="005577CF"/>
    <w:rsid w:val="00561AA0"/>
    <w:rsid w:val="005728D9"/>
    <w:rsid w:val="00574446"/>
    <w:rsid w:val="00577A9E"/>
    <w:rsid w:val="0058317F"/>
    <w:rsid w:val="00585835"/>
    <w:rsid w:val="005A1C09"/>
    <w:rsid w:val="005A1D1E"/>
    <w:rsid w:val="005A468A"/>
    <w:rsid w:val="005A50C5"/>
    <w:rsid w:val="005C166E"/>
    <w:rsid w:val="005C1E74"/>
    <w:rsid w:val="005C2C42"/>
    <w:rsid w:val="00600F44"/>
    <w:rsid w:val="00601FDC"/>
    <w:rsid w:val="00617190"/>
    <w:rsid w:val="00617D1E"/>
    <w:rsid w:val="0062086A"/>
    <w:rsid w:val="00632842"/>
    <w:rsid w:val="006434AC"/>
    <w:rsid w:val="00653C51"/>
    <w:rsid w:val="00673354"/>
    <w:rsid w:val="00680226"/>
    <w:rsid w:val="00690A24"/>
    <w:rsid w:val="006A08B5"/>
    <w:rsid w:val="006A2661"/>
    <w:rsid w:val="006A709F"/>
    <w:rsid w:val="006B1A19"/>
    <w:rsid w:val="006B235A"/>
    <w:rsid w:val="006B438E"/>
    <w:rsid w:val="006C4141"/>
    <w:rsid w:val="006C517C"/>
    <w:rsid w:val="006D131C"/>
    <w:rsid w:val="006D431D"/>
    <w:rsid w:val="006D7791"/>
    <w:rsid w:val="006D7B8D"/>
    <w:rsid w:val="006F6ADE"/>
    <w:rsid w:val="006F7899"/>
    <w:rsid w:val="0070538D"/>
    <w:rsid w:val="00713194"/>
    <w:rsid w:val="0071459A"/>
    <w:rsid w:val="0073007F"/>
    <w:rsid w:val="007344DC"/>
    <w:rsid w:val="00737EFC"/>
    <w:rsid w:val="00740DA0"/>
    <w:rsid w:val="00750CD2"/>
    <w:rsid w:val="00755E0B"/>
    <w:rsid w:val="00772FB0"/>
    <w:rsid w:val="00780A28"/>
    <w:rsid w:val="00783F60"/>
    <w:rsid w:val="00795E41"/>
    <w:rsid w:val="007A2191"/>
    <w:rsid w:val="007B4BA7"/>
    <w:rsid w:val="007C6525"/>
    <w:rsid w:val="007D5E3C"/>
    <w:rsid w:val="007E2487"/>
    <w:rsid w:val="007E2771"/>
    <w:rsid w:val="007E3A6F"/>
    <w:rsid w:val="007F12EC"/>
    <w:rsid w:val="007F2234"/>
    <w:rsid w:val="007F5787"/>
    <w:rsid w:val="007F6DB9"/>
    <w:rsid w:val="007F791E"/>
    <w:rsid w:val="0080188C"/>
    <w:rsid w:val="008058D8"/>
    <w:rsid w:val="00814061"/>
    <w:rsid w:val="00814347"/>
    <w:rsid w:val="0082309C"/>
    <w:rsid w:val="0083564C"/>
    <w:rsid w:val="008435F7"/>
    <w:rsid w:val="008554AD"/>
    <w:rsid w:val="00857602"/>
    <w:rsid w:val="00860BBE"/>
    <w:rsid w:val="00863E47"/>
    <w:rsid w:val="00870683"/>
    <w:rsid w:val="0087680F"/>
    <w:rsid w:val="0088234A"/>
    <w:rsid w:val="00894ED8"/>
    <w:rsid w:val="00895E0B"/>
    <w:rsid w:val="00895EFD"/>
    <w:rsid w:val="008A6CE3"/>
    <w:rsid w:val="008B5F0D"/>
    <w:rsid w:val="008C0BC4"/>
    <w:rsid w:val="008C685B"/>
    <w:rsid w:val="008F04F7"/>
    <w:rsid w:val="008F4E20"/>
    <w:rsid w:val="008F7D0D"/>
    <w:rsid w:val="00902AF9"/>
    <w:rsid w:val="00905CE8"/>
    <w:rsid w:val="009064E5"/>
    <w:rsid w:val="009079CC"/>
    <w:rsid w:val="00910A83"/>
    <w:rsid w:val="00911127"/>
    <w:rsid w:val="00927938"/>
    <w:rsid w:val="00936359"/>
    <w:rsid w:val="00967DDF"/>
    <w:rsid w:val="009707F3"/>
    <w:rsid w:val="00984A03"/>
    <w:rsid w:val="00985239"/>
    <w:rsid w:val="00990E3A"/>
    <w:rsid w:val="009926B4"/>
    <w:rsid w:val="009953E8"/>
    <w:rsid w:val="00997379"/>
    <w:rsid w:val="009C7AD9"/>
    <w:rsid w:val="009D18C1"/>
    <w:rsid w:val="009D3559"/>
    <w:rsid w:val="009D496A"/>
    <w:rsid w:val="009F5141"/>
    <w:rsid w:val="009F7732"/>
    <w:rsid w:val="00A0073B"/>
    <w:rsid w:val="00A00C0D"/>
    <w:rsid w:val="00A11538"/>
    <w:rsid w:val="00A12568"/>
    <w:rsid w:val="00A270EB"/>
    <w:rsid w:val="00A30627"/>
    <w:rsid w:val="00A4217C"/>
    <w:rsid w:val="00A446C0"/>
    <w:rsid w:val="00A50262"/>
    <w:rsid w:val="00A53A1D"/>
    <w:rsid w:val="00A548D3"/>
    <w:rsid w:val="00A56160"/>
    <w:rsid w:val="00A56584"/>
    <w:rsid w:val="00A56BA8"/>
    <w:rsid w:val="00A605EE"/>
    <w:rsid w:val="00A76A17"/>
    <w:rsid w:val="00A822F1"/>
    <w:rsid w:val="00A922AC"/>
    <w:rsid w:val="00A92F6E"/>
    <w:rsid w:val="00A97BA3"/>
    <w:rsid w:val="00AA3AA7"/>
    <w:rsid w:val="00AA4D6E"/>
    <w:rsid w:val="00AB0E23"/>
    <w:rsid w:val="00AB25C2"/>
    <w:rsid w:val="00AB2EC5"/>
    <w:rsid w:val="00AB545F"/>
    <w:rsid w:val="00AB57A3"/>
    <w:rsid w:val="00AB72F4"/>
    <w:rsid w:val="00AC0F4B"/>
    <w:rsid w:val="00AC21B9"/>
    <w:rsid w:val="00AC7167"/>
    <w:rsid w:val="00AE0E10"/>
    <w:rsid w:val="00AE47AF"/>
    <w:rsid w:val="00AF397C"/>
    <w:rsid w:val="00B01B77"/>
    <w:rsid w:val="00B043BE"/>
    <w:rsid w:val="00B04BA0"/>
    <w:rsid w:val="00B06407"/>
    <w:rsid w:val="00B17C0D"/>
    <w:rsid w:val="00B25944"/>
    <w:rsid w:val="00B51DDE"/>
    <w:rsid w:val="00B6188E"/>
    <w:rsid w:val="00B62AD3"/>
    <w:rsid w:val="00B64402"/>
    <w:rsid w:val="00B66FB5"/>
    <w:rsid w:val="00B80A19"/>
    <w:rsid w:val="00B85D31"/>
    <w:rsid w:val="00B8639F"/>
    <w:rsid w:val="00B9135F"/>
    <w:rsid w:val="00B97D9D"/>
    <w:rsid w:val="00BA1ED9"/>
    <w:rsid w:val="00BA39FF"/>
    <w:rsid w:val="00BA3A48"/>
    <w:rsid w:val="00BB1249"/>
    <w:rsid w:val="00BB1CDC"/>
    <w:rsid w:val="00BC6EE9"/>
    <w:rsid w:val="00BD1599"/>
    <w:rsid w:val="00BD209E"/>
    <w:rsid w:val="00BE135E"/>
    <w:rsid w:val="00BE5D23"/>
    <w:rsid w:val="00BF2D38"/>
    <w:rsid w:val="00C03C0B"/>
    <w:rsid w:val="00C10B1C"/>
    <w:rsid w:val="00C13676"/>
    <w:rsid w:val="00C20138"/>
    <w:rsid w:val="00C24DFC"/>
    <w:rsid w:val="00C336B3"/>
    <w:rsid w:val="00C34574"/>
    <w:rsid w:val="00C36555"/>
    <w:rsid w:val="00C41D1F"/>
    <w:rsid w:val="00C454B1"/>
    <w:rsid w:val="00C55645"/>
    <w:rsid w:val="00C632EF"/>
    <w:rsid w:val="00C7181A"/>
    <w:rsid w:val="00C719F3"/>
    <w:rsid w:val="00C7417A"/>
    <w:rsid w:val="00C8789D"/>
    <w:rsid w:val="00CA1252"/>
    <w:rsid w:val="00CA29A8"/>
    <w:rsid w:val="00CB0EDC"/>
    <w:rsid w:val="00CE0851"/>
    <w:rsid w:val="00CE4241"/>
    <w:rsid w:val="00CE5EC7"/>
    <w:rsid w:val="00CE6216"/>
    <w:rsid w:val="00CF08FD"/>
    <w:rsid w:val="00CF2BA5"/>
    <w:rsid w:val="00D073B6"/>
    <w:rsid w:val="00D147D4"/>
    <w:rsid w:val="00D215DB"/>
    <w:rsid w:val="00D23EF5"/>
    <w:rsid w:val="00D3386B"/>
    <w:rsid w:val="00D33CF0"/>
    <w:rsid w:val="00D42497"/>
    <w:rsid w:val="00D45700"/>
    <w:rsid w:val="00D511F5"/>
    <w:rsid w:val="00D552F1"/>
    <w:rsid w:val="00D5548C"/>
    <w:rsid w:val="00D57C3A"/>
    <w:rsid w:val="00D64E67"/>
    <w:rsid w:val="00D772FC"/>
    <w:rsid w:val="00D92EE6"/>
    <w:rsid w:val="00D96A39"/>
    <w:rsid w:val="00DB3CE3"/>
    <w:rsid w:val="00DD5494"/>
    <w:rsid w:val="00DF141E"/>
    <w:rsid w:val="00DF415E"/>
    <w:rsid w:val="00DF7F31"/>
    <w:rsid w:val="00E20BC8"/>
    <w:rsid w:val="00E2374F"/>
    <w:rsid w:val="00E237E4"/>
    <w:rsid w:val="00E24E7E"/>
    <w:rsid w:val="00E26891"/>
    <w:rsid w:val="00E3289F"/>
    <w:rsid w:val="00E46CA5"/>
    <w:rsid w:val="00E56691"/>
    <w:rsid w:val="00E6753C"/>
    <w:rsid w:val="00E74EBE"/>
    <w:rsid w:val="00E8303B"/>
    <w:rsid w:val="00E9774E"/>
    <w:rsid w:val="00EB2B62"/>
    <w:rsid w:val="00EC0D3F"/>
    <w:rsid w:val="00EC684F"/>
    <w:rsid w:val="00ED3FEC"/>
    <w:rsid w:val="00ED440F"/>
    <w:rsid w:val="00ED552B"/>
    <w:rsid w:val="00EE2784"/>
    <w:rsid w:val="00EE4D13"/>
    <w:rsid w:val="00EE7CE0"/>
    <w:rsid w:val="00EF6D22"/>
    <w:rsid w:val="00EF7C0C"/>
    <w:rsid w:val="00F0149C"/>
    <w:rsid w:val="00F06255"/>
    <w:rsid w:val="00F0655E"/>
    <w:rsid w:val="00F06B56"/>
    <w:rsid w:val="00F15167"/>
    <w:rsid w:val="00F15AAB"/>
    <w:rsid w:val="00F16302"/>
    <w:rsid w:val="00F33246"/>
    <w:rsid w:val="00F44081"/>
    <w:rsid w:val="00F46BE9"/>
    <w:rsid w:val="00F54165"/>
    <w:rsid w:val="00F66469"/>
    <w:rsid w:val="00F6664E"/>
    <w:rsid w:val="00F73333"/>
    <w:rsid w:val="00FA2A2E"/>
    <w:rsid w:val="00FA2F39"/>
    <w:rsid w:val="00FA6A6D"/>
    <w:rsid w:val="00FB1123"/>
    <w:rsid w:val="00FB3AEB"/>
    <w:rsid w:val="00FB7E87"/>
    <w:rsid w:val="00FD0744"/>
    <w:rsid w:val="00FD0B7D"/>
    <w:rsid w:val="00FD757A"/>
    <w:rsid w:val="00FE1D24"/>
    <w:rsid w:val="00FE2FC6"/>
    <w:rsid w:val="00FE42B1"/>
    <w:rsid w:val="00FE486D"/>
    <w:rsid w:val="00FF2F8A"/>
    <w:rsid w:val="01DB6303"/>
    <w:rsid w:val="026C5B33"/>
    <w:rsid w:val="02900351"/>
    <w:rsid w:val="02D2FE52"/>
    <w:rsid w:val="032B5D79"/>
    <w:rsid w:val="042630AD"/>
    <w:rsid w:val="055A43F0"/>
    <w:rsid w:val="066DBD4F"/>
    <w:rsid w:val="0741F108"/>
    <w:rsid w:val="0749F46F"/>
    <w:rsid w:val="07C84ABC"/>
    <w:rsid w:val="087B8554"/>
    <w:rsid w:val="0903DE88"/>
    <w:rsid w:val="094BA3AC"/>
    <w:rsid w:val="0A993A69"/>
    <w:rsid w:val="0AA89E18"/>
    <w:rsid w:val="0B910151"/>
    <w:rsid w:val="0BD4BFA1"/>
    <w:rsid w:val="0C21F9D9"/>
    <w:rsid w:val="0CB22742"/>
    <w:rsid w:val="0E03BE0C"/>
    <w:rsid w:val="0E124332"/>
    <w:rsid w:val="0F03059B"/>
    <w:rsid w:val="103CD26B"/>
    <w:rsid w:val="118D141E"/>
    <w:rsid w:val="120E7306"/>
    <w:rsid w:val="12BF4579"/>
    <w:rsid w:val="1471564D"/>
    <w:rsid w:val="155BEE5E"/>
    <w:rsid w:val="15FD048A"/>
    <w:rsid w:val="16081390"/>
    <w:rsid w:val="16B2A5F4"/>
    <w:rsid w:val="16FE40F2"/>
    <w:rsid w:val="17D9CEAD"/>
    <w:rsid w:val="193B62E7"/>
    <w:rsid w:val="1959E887"/>
    <w:rsid w:val="195B28A5"/>
    <w:rsid w:val="1A2E8614"/>
    <w:rsid w:val="1A8E0BC3"/>
    <w:rsid w:val="1B32A7C7"/>
    <w:rsid w:val="1B62A713"/>
    <w:rsid w:val="1B978476"/>
    <w:rsid w:val="1C24F570"/>
    <w:rsid w:val="1CA3D173"/>
    <w:rsid w:val="1CCC6B1A"/>
    <w:rsid w:val="1D292307"/>
    <w:rsid w:val="1E17B24D"/>
    <w:rsid w:val="1F77C797"/>
    <w:rsid w:val="1FCF5279"/>
    <w:rsid w:val="1FD05832"/>
    <w:rsid w:val="200C5976"/>
    <w:rsid w:val="20776280"/>
    <w:rsid w:val="21E34B03"/>
    <w:rsid w:val="220B7402"/>
    <w:rsid w:val="22BC3817"/>
    <w:rsid w:val="2350DC86"/>
    <w:rsid w:val="235FBA3D"/>
    <w:rsid w:val="240A2006"/>
    <w:rsid w:val="26EEC6F0"/>
    <w:rsid w:val="27280E31"/>
    <w:rsid w:val="27466191"/>
    <w:rsid w:val="276A20D6"/>
    <w:rsid w:val="277F9D53"/>
    <w:rsid w:val="27844088"/>
    <w:rsid w:val="27F5CF82"/>
    <w:rsid w:val="2803FB23"/>
    <w:rsid w:val="28E5E882"/>
    <w:rsid w:val="2975C212"/>
    <w:rsid w:val="29CB1151"/>
    <w:rsid w:val="2AAA30D1"/>
    <w:rsid w:val="2B02FEEE"/>
    <w:rsid w:val="2BA9A98E"/>
    <w:rsid w:val="2CB6BB14"/>
    <w:rsid w:val="2CC2BE13"/>
    <w:rsid w:val="2D320624"/>
    <w:rsid w:val="2D884E68"/>
    <w:rsid w:val="2FDCC5EE"/>
    <w:rsid w:val="3056B438"/>
    <w:rsid w:val="3064666D"/>
    <w:rsid w:val="3092C3C8"/>
    <w:rsid w:val="30B9EC61"/>
    <w:rsid w:val="30F68524"/>
    <w:rsid w:val="3203F6E8"/>
    <w:rsid w:val="322A4E73"/>
    <w:rsid w:val="32A24A88"/>
    <w:rsid w:val="33888965"/>
    <w:rsid w:val="33F49ABF"/>
    <w:rsid w:val="34387915"/>
    <w:rsid w:val="34A91E26"/>
    <w:rsid w:val="35624794"/>
    <w:rsid w:val="35846606"/>
    <w:rsid w:val="3620954A"/>
    <w:rsid w:val="366516AA"/>
    <w:rsid w:val="366A2F42"/>
    <w:rsid w:val="37BC65AB"/>
    <w:rsid w:val="37F2CD1C"/>
    <w:rsid w:val="393854FA"/>
    <w:rsid w:val="39B83F8D"/>
    <w:rsid w:val="39CF0421"/>
    <w:rsid w:val="3A241676"/>
    <w:rsid w:val="3A792857"/>
    <w:rsid w:val="3AEEC83C"/>
    <w:rsid w:val="3B72C42E"/>
    <w:rsid w:val="3C9A92D8"/>
    <w:rsid w:val="3D3C3574"/>
    <w:rsid w:val="3DCDB993"/>
    <w:rsid w:val="3F637CCD"/>
    <w:rsid w:val="404126D9"/>
    <w:rsid w:val="4091A09D"/>
    <w:rsid w:val="414C6FB9"/>
    <w:rsid w:val="41548430"/>
    <w:rsid w:val="416F51A9"/>
    <w:rsid w:val="428370EE"/>
    <w:rsid w:val="42B411B3"/>
    <w:rsid w:val="435838C6"/>
    <w:rsid w:val="43D4AA82"/>
    <w:rsid w:val="45797313"/>
    <w:rsid w:val="4620211E"/>
    <w:rsid w:val="4624FF30"/>
    <w:rsid w:val="47895E76"/>
    <w:rsid w:val="480EBA53"/>
    <w:rsid w:val="487F9737"/>
    <w:rsid w:val="48D3E6B2"/>
    <w:rsid w:val="49907575"/>
    <w:rsid w:val="4ABDA746"/>
    <w:rsid w:val="4B3FB489"/>
    <w:rsid w:val="4BCBE8CE"/>
    <w:rsid w:val="4C394384"/>
    <w:rsid w:val="4C999C77"/>
    <w:rsid w:val="4D1FCB7C"/>
    <w:rsid w:val="4DDB88FE"/>
    <w:rsid w:val="4E1449DF"/>
    <w:rsid w:val="4E25AC9D"/>
    <w:rsid w:val="4F3C917C"/>
    <w:rsid w:val="50C2A95C"/>
    <w:rsid w:val="50C3B4F4"/>
    <w:rsid w:val="5149843D"/>
    <w:rsid w:val="519E49D4"/>
    <w:rsid w:val="52DAA91B"/>
    <w:rsid w:val="52EF5C2C"/>
    <w:rsid w:val="554E12D6"/>
    <w:rsid w:val="55C33E84"/>
    <w:rsid w:val="55D7B364"/>
    <w:rsid w:val="564FAEF7"/>
    <w:rsid w:val="57AB4FE8"/>
    <w:rsid w:val="57ED61BC"/>
    <w:rsid w:val="57FB94B0"/>
    <w:rsid w:val="58B9EC76"/>
    <w:rsid w:val="5A38939D"/>
    <w:rsid w:val="5BA87103"/>
    <w:rsid w:val="5C232152"/>
    <w:rsid w:val="5C5E6AD6"/>
    <w:rsid w:val="5C669BAF"/>
    <w:rsid w:val="5CBF5986"/>
    <w:rsid w:val="5D4AA610"/>
    <w:rsid w:val="5DCB0C88"/>
    <w:rsid w:val="5DEE1A7B"/>
    <w:rsid w:val="5E2E7367"/>
    <w:rsid w:val="5F32F40E"/>
    <w:rsid w:val="5F6E2836"/>
    <w:rsid w:val="60795BBF"/>
    <w:rsid w:val="60AC8E38"/>
    <w:rsid w:val="60C46DBB"/>
    <w:rsid w:val="60EB1EBE"/>
    <w:rsid w:val="61CED5C7"/>
    <w:rsid w:val="61FA7DA0"/>
    <w:rsid w:val="62BC9719"/>
    <w:rsid w:val="64407870"/>
    <w:rsid w:val="64B8CDA6"/>
    <w:rsid w:val="656665F3"/>
    <w:rsid w:val="65B7F1F9"/>
    <w:rsid w:val="6619E66C"/>
    <w:rsid w:val="66284D64"/>
    <w:rsid w:val="665BF21B"/>
    <w:rsid w:val="674F0653"/>
    <w:rsid w:val="677E632C"/>
    <w:rsid w:val="69259486"/>
    <w:rsid w:val="692B76C8"/>
    <w:rsid w:val="6950528B"/>
    <w:rsid w:val="69A05556"/>
    <w:rsid w:val="69D30C56"/>
    <w:rsid w:val="6B1D9A4E"/>
    <w:rsid w:val="6C53F3DB"/>
    <w:rsid w:val="6D7D10D4"/>
    <w:rsid w:val="6DA5D2A2"/>
    <w:rsid w:val="6DB1BE9D"/>
    <w:rsid w:val="6E1CB06D"/>
    <w:rsid w:val="6E60405E"/>
    <w:rsid w:val="6E788D59"/>
    <w:rsid w:val="71094141"/>
    <w:rsid w:val="711A886B"/>
    <w:rsid w:val="7135C59D"/>
    <w:rsid w:val="71561BE7"/>
    <w:rsid w:val="717931E2"/>
    <w:rsid w:val="739E1871"/>
    <w:rsid w:val="73A6BE2E"/>
    <w:rsid w:val="74105113"/>
    <w:rsid w:val="74DA9CAA"/>
    <w:rsid w:val="75831769"/>
    <w:rsid w:val="769D792B"/>
    <w:rsid w:val="76EB779D"/>
    <w:rsid w:val="773A71B3"/>
    <w:rsid w:val="78F04FF0"/>
    <w:rsid w:val="79FFF895"/>
    <w:rsid w:val="7A5FFEFB"/>
    <w:rsid w:val="7AFEF65A"/>
    <w:rsid w:val="7BD11908"/>
    <w:rsid w:val="7D498F5C"/>
    <w:rsid w:val="7D71A9AA"/>
    <w:rsid w:val="7DD6FD36"/>
    <w:rsid w:val="7F537EB1"/>
    <w:rsid w:val="7FE06DD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E94AD"/>
  <w15:chartTrackingRefBased/>
  <w15:docId w15:val="{E3B7A73C-DCC9-4524-ABC9-0C51715AF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ource Sans Pro" w:eastAsia="Times New Roman" w:hAnsi="Source Sans Pro" w:cs="Tahoma"/>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4402"/>
    <w:pPr>
      <w:tabs>
        <w:tab w:val="left" w:pos="851"/>
      </w:tabs>
      <w:spacing w:line="240" w:lineRule="auto"/>
      <w:ind w:firstLine="0"/>
      <w:jc w:val="both"/>
    </w:pPr>
  </w:style>
  <w:style w:type="paragraph" w:styleId="Antrat1">
    <w:name w:val="heading 1"/>
    <w:basedOn w:val="prastasis"/>
    <w:next w:val="prastasis"/>
    <w:link w:val="Antrat1Diagrama"/>
    <w:qFormat/>
    <w:rsid w:val="00E8303B"/>
    <w:pPr>
      <w:numPr>
        <w:numId w:val="19"/>
      </w:numPr>
      <w:tabs>
        <w:tab w:val="clear" w:pos="851"/>
      </w:tabs>
      <w:spacing w:after="240"/>
      <w:ind w:left="624" w:hanging="284"/>
      <w:jc w:val="center"/>
      <w:outlineLvl w:val="0"/>
    </w:pPr>
    <w:rPr>
      <w:rFonts w:ascii="Tahoma" w:hAnsi="Tahoma"/>
      <w:b/>
    </w:rPr>
  </w:style>
  <w:style w:type="paragraph" w:styleId="Antrat2">
    <w:name w:val="heading 2"/>
    <w:basedOn w:val="prastasis"/>
    <w:next w:val="prastasis"/>
    <w:link w:val="Antrat2Diagrama"/>
    <w:uiPriority w:val="9"/>
    <w:unhideWhenUsed/>
    <w:qFormat/>
    <w:rsid w:val="00E8303B"/>
    <w:pPr>
      <w:jc w:val="center"/>
      <w:outlineLvl w:val="1"/>
    </w:pPr>
    <w:rPr>
      <w:rFonts w:ascii="Tahoma" w:hAnsi="Tahoma"/>
      <w:b/>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lp"/>
    <w:basedOn w:val="prastasis"/>
    <w:link w:val="SraopastraipaDiagrama"/>
    <w:uiPriority w:val="34"/>
    <w:qFormat/>
    <w:rsid w:val="00653C51"/>
    <w:pPr>
      <w:ind w:left="720"/>
      <w:contextualSpacing/>
    </w:pPr>
  </w:style>
  <w:style w:type="character" w:customStyle="1" w:styleId="Antrat1Diagrama">
    <w:name w:val="Antraštė 1 Diagrama"/>
    <w:basedOn w:val="Numatytasispastraiposriftas"/>
    <w:link w:val="Antrat1"/>
    <w:rsid w:val="00E8303B"/>
    <w:rPr>
      <w:rFonts w:ascii="Tahoma" w:hAnsi="Tahoma"/>
      <w:b/>
    </w:rPr>
  </w:style>
  <w:style w:type="character" w:styleId="Hipersaitas">
    <w:name w:val="Hyperlink"/>
    <w:basedOn w:val="Numatytasispastraiposriftas"/>
    <w:uiPriority w:val="99"/>
    <w:rsid w:val="00653C51"/>
    <w:rPr>
      <w:rFonts w:cs="Times New Roman"/>
      <w:color w:val="0000FF"/>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rsid w:val="00653C51"/>
  </w:style>
  <w:style w:type="character" w:styleId="Komentaronuoroda">
    <w:name w:val="annotation reference"/>
    <w:basedOn w:val="Numatytasispastraiposriftas"/>
    <w:uiPriority w:val="99"/>
    <w:semiHidden/>
    <w:unhideWhenUsed/>
    <w:rsid w:val="00A56160"/>
    <w:rPr>
      <w:sz w:val="16"/>
      <w:szCs w:val="16"/>
    </w:rPr>
  </w:style>
  <w:style w:type="paragraph" w:styleId="Komentarotekstas">
    <w:name w:val="annotation text"/>
    <w:basedOn w:val="prastasis"/>
    <w:link w:val="KomentarotekstasDiagrama"/>
    <w:uiPriority w:val="99"/>
    <w:unhideWhenUsed/>
    <w:rsid w:val="00A56160"/>
    <w:rPr>
      <w:sz w:val="20"/>
      <w:szCs w:val="20"/>
    </w:rPr>
  </w:style>
  <w:style w:type="character" w:customStyle="1" w:styleId="KomentarotekstasDiagrama">
    <w:name w:val="Komentaro tekstas Diagrama"/>
    <w:basedOn w:val="Numatytasispastraiposriftas"/>
    <w:link w:val="Komentarotekstas"/>
    <w:uiPriority w:val="99"/>
    <w:rsid w:val="00A56160"/>
    <w:rPr>
      <w:sz w:val="20"/>
      <w:szCs w:val="20"/>
    </w:rPr>
  </w:style>
  <w:style w:type="paragraph" w:styleId="Komentarotema">
    <w:name w:val="annotation subject"/>
    <w:basedOn w:val="Komentarotekstas"/>
    <w:next w:val="Komentarotekstas"/>
    <w:link w:val="KomentarotemaDiagrama"/>
    <w:uiPriority w:val="99"/>
    <w:semiHidden/>
    <w:unhideWhenUsed/>
    <w:rsid w:val="00A56160"/>
    <w:rPr>
      <w:b/>
      <w:bCs/>
    </w:rPr>
  </w:style>
  <w:style w:type="character" w:customStyle="1" w:styleId="KomentarotemaDiagrama">
    <w:name w:val="Komentaro tema Diagrama"/>
    <w:basedOn w:val="KomentarotekstasDiagrama"/>
    <w:link w:val="Komentarotema"/>
    <w:uiPriority w:val="99"/>
    <w:semiHidden/>
    <w:rsid w:val="00A56160"/>
    <w:rPr>
      <w:b/>
      <w:bCs/>
      <w:sz w:val="20"/>
      <w:szCs w:val="20"/>
    </w:rPr>
  </w:style>
  <w:style w:type="paragraph" w:styleId="Debesliotekstas">
    <w:name w:val="Balloon Text"/>
    <w:basedOn w:val="prastasis"/>
    <w:link w:val="DebesliotekstasDiagrama"/>
    <w:uiPriority w:val="99"/>
    <w:semiHidden/>
    <w:unhideWhenUsed/>
    <w:rsid w:val="00A5616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56160"/>
    <w:rPr>
      <w:rFonts w:ascii="Segoe UI" w:hAnsi="Segoe UI" w:cs="Segoe UI"/>
      <w:sz w:val="18"/>
      <w:szCs w:val="18"/>
    </w:rPr>
  </w:style>
  <w:style w:type="paragraph" w:customStyle="1" w:styleId="Default">
    <w:name w:val="Default"/>
    <w:uiPriority w:val="99"/>
    <w:rsid w:val="001D46FE"/>
    <w:pPr>
      <w:autoSpaceDE w:val="0"/>
      <w:autoSpaceDN w:val="0"/>
      <w:adjustRightInd w:val="0"/>
      <w:spacing w:line="240" w:lineRule="auto"/>
      <w:ind w:firstLine="0"/>
    </w:pPr>
    <w:rPr>
      <w:rFonts w:ascii="Arial" w:eastAsia="Calibri" w:hAnsi="Arial" w:cs="Arial"/>
      <w:color w:val="000000"/>
      <w:sz w:val="24"/>
      <w:szCs w:val="24"/>
    </w:rPr>
  </w:style>
  <w:style w:type="character" w:styleId="Perirtashipersaitas">
    <w:name w:val="FollowedHyperlink"/>
    <w:basedOn w:val="Numatytasispastraiposriftas"/>
    <w:uiPriority w:val="99"/>
    <w:semiHidden/>
    <w:unhideWhenUsed/>
    <w:rsid w:val="000A2782"/>
    <w:rPr>
      <w:color w:val="954F72" w:themeColor="followedHyperlink"/>
      <w:u w:val="single"/>
    </w:rPr>
  </w:style>
  <w:style w:type="paragraph" w:styleId="prastasiniatinklio">
    <w:name w:val="Normal (Web)"/>
    <w:basedOn w:val="prastasis"/>
    <w:uiPriority w:val="99"/>
    <w:unhideWhenUsed/>
    <w:rsid w:val="00814061"/>
    <w:pPr>
      <w:tabs>
        <w:tab w:val="clear" w:pos="851"/>
      </w:tabs>
      <w:jc w:val="left"/>
    </w:pPr>
    <w:rPr>
      <w:rFonts w:ascii="Times New Roman" w:eastAsiaTheme="minorEastAsia" w:hAnsi="Times New Roman" w:cs="Times New Roman"/>
      <w:sz w:val="24"/>
      <w:szCs w:val="24"/>
      <w:lang w:eastAsia="zh-CN"/>
    </w:rPr>
  </w:style>
  <w:style w:type="table" w:styleId="Lentelstinklelis">
    <w:name w:val="Table Grid"/>
    <w:basedOn w:val="prastojilentel"/>
    <w:uiPriority w:val="39"/>
    <w:rsid w:val="009F5141"/>
    <w:pPr>
      <w:spacing w:line="240" w:lineRule="auto"/>
      <w:ind w:firstLine="0"/>
    </w:pPr>
    <w:rPr>
      <w:rFonts w:ascii="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nhideWhenUsed/>
    <w:rsid w:val="009079CC"/>
    <w:pPr>
      <w:tabs>
        <w:tab w:val="clear" w:pos="851"/>
      </w:tabs>
      <w:jc w:val="left"/>
    </w:pPr>
    <w:rPr>
      <w:rFonts w:asciiTheme="minorHAnsi" w:eastAsiaTheme="minorHAnsi" w:hAnsiTheme="minorHAnsi" w:cstheme="minorBidi"/>
      <w:sz w:val="20"/>
      <w:szCs w:val="20"/>
    </w:rPr>
  </w:style>
  <w:style w:type="character" w:customStyle="1" w:styleId="PuslapioinaostekstasDiagrama">
    <w:name w:val="Puslapio išnašos tekstas Diagrama"/>
    <w:basedOn w:val="Numatytasispastraiposriftas"/>
    <w:link w:val="Puslapioinaostekstas"/>
    <w:rsid w:val="009079CC"/>
    <w:rPr>
      <w:rFonts w:asciiTheme="minorHAnsi" w:eastAsiaTheme="minorHAnsi" w:hAnsiTheme="minorHAnsi" w:cstheme="minorBidi"/>
      <w:sz w:val="20"/>
      <w:szCs w:val="20"/>
    </w:rPr>
  </w:style>
  <w:style w:type="character" w:styleId="Puslapioinaosnuoroda">
    <w:name w:val="footnote reference"/>
    <w:basedOn w:val="Numatytasispastraiposriftas"/>
    <w:unhideWhenUsed/>
    <w:rsid w:val="009079CC"/>
    <w:rPr>
      <w:vertAlign w:val="superscript"/>
    </w:rPr>
  </w:style>
  <w:style w:type="paragraph" w:styleId="Antrats">
    <w:name w:val="header"/>
    <w:basedOn w:val="prastasis"/>
    <w:link w:val="AntratsDiagrama"/>
    <w:uiPriority w:val="99"/>
    <w:unhideWhenUsed/>
    <w:rsid w:val="00CE0851"/>
    <w:pPr>
      <w:tabs>
        <w:tab w:val="clear" w:pos="851"/>
        <w:tab w:val="center" w:pos="4819"/>
        <w:tab w:val="right" w:pos="9638"/>
      </w:tabs>
    </w:pPr>
  </w:style>
  <w:style w:type="character" w:customStyle="1" w:styleId="AntratsDiagrama">
    <w:name w:val="Antraštės Diagrama"/>
    <w:basedOn w:val="Numatytasispastraiposriftas"/>
    <w:link w:val="Antrats"/>
    <w:uiPriority w:val="99"/>
    <w:rsid w:val="00CE0851"/>
  </w:style>
  <w:style w:type="paragraph" w:styleId="Porat">
    <w:name w:val="footer"/>
    <w:basedOn w:val="prastasis"/>
    <w:link w:val="PoratDiagrama"/>
    <w:uiPriority w:val="99"/>
    <w:unhideWhenUsed/>
    <w:rsid w:val="00CE0851"/>
    <w:pPr>
      <w:tabs>
        <w:tab w:val="clear" w:pos="851"/>
        <w:tab w:val="center" w:pos="4819"/>
        <w:tab w:val="right" w:pos="9638"/>
      </w:tabs>
    </w:pPr>
  </w:style>
  <w:style w:type="character" w:customStyle="1" w:styleId="PoratDiagrama">
    <w:name w:val="Poraštė Diagrama"/>
    <w:basedOn w:val="Numatytasispastraiposriftas"/>
    <w:link w:val="Porat"/>
    <w:uiPriority w:val="99"/>
    <w:rsid w:val="00CE0851"/>
  </w:style>
  <w:style w:type="character" w:customStyle="1" w:styleId="Antrat2Diagrama">
    <w:name w:val="Antraštė 2 Diagrama"/>
    <w:basedOn w:val="Numatytasispastraiposriftas"/>
    <w:link w:val="Antrat2"/>
    <w:uiPriority w:val="9"/>
    <w:rsid w:val="00E8303B"/>
    <w:rPr>
      <w:rFonts w:ascii="Tahoma" w:hAnsi="Tahoma"/>
      <w:b/>
      <w:sz w:val="24"/>
    </w:rPr>
  </w:style>
  <w:style w:type="character" w:styleId="Vietosrezervavimoenklotekstas">
    <w:name w:val="Placeholder Text"/>
    <w:basedOn w:val="Numatytasispastraiposriftas"/>
    <w:uiPriority w:val="99"/>
    <w:semiHidden/>
    <w:rsid w:val="006A2661"/>
    <w:rPr>
      <w:color w:val="808080"/>
    </w:rPr>
  </w:style>
  <w:style w:type="paragraph" w:styleId="Pataisymai">
    <w:name w:val="Revision"/>
    <w:hidden/>
    <w:uiPriority w:val="99"/>
    <w:semiHidden/>
    <w:rsid w:val="00A0073B"/>
    <w:pPr>
      <w:spacing w:line="240" w:lineRule="auto"/>
      <w:ind w:firstLine="0"/>
    </w:pPr>
  </w:style>
  <w:style w:type="paragraph" w:styleId="Betarp">
    <w:name w:val="No Spacing"/>
    <w:link w:val="BetarpDiagrama"/>
    <w:uiPriority w:val="1"/>
    <w:qFormat/>
    <w:rsid w:val="00617190"/>
    <w:pPr>
      <w:spacing w:line="240" w:lineRule="auto"/>
      <w:ind w:firstLine="0"/>
    </w:pPr>
    <w:rPr>
      <w:rFonts w:ascii="Times New Roman" w:hAnsi="Times New Roman" w:cs="Times New Roman"/>
      <w:szCs w:val="20"/>
      <w:lang w:val="en-GB"/>
    </w:rPr>
  </w:style>
  <w:style w:type="character" w:customStyle="1" w:styleId="BetarpDiagrama">
    <w:name w:val="Be tarpų Diagrama"/>
    <w:basedOn w:val="Numatytasispastraiposriftas"/>
    <w:link w:val="Betarp"/>
    <w:uiPriority w:val="1"/>
    <w:rsid w:val="00617190"/>
    <w:rPr>
      <w:rFonts w:ascii="Times New Roma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7850651">
      <w:bodyDiv w:val="1"/>
      <w:marLeft w:val="0"/>
      <w:marRight w:val="0"/>
      <w:marTop w:val="0"/>
      <w:marBottom w:val="0"/>
      <w:divBdr>
        <w:top w:val="none" w:sz="0" w:space="0" w:color="auto"/>
        <w:left w:val="none" w:sz="0" w:space="0" w:color="auto"/>
        <w:bottom w:val="none" w:sz="0" w:space="0" w:color="auto"/>
        <w:right w:val="none" w:sz="0" w:space="0" w:color="auto"/>
      </w:divBdr>
      <w:divsChild>
        <w:div w:id="1253929950">
          <w:marLeft w:val="0"/>
          <w:marRight w:val="0"/>
          <w:marTop w:val="0"/>
          <w:marBottom w:val="0"/>
          <w:divBdr>
            <w:top w:val="none" w:sz="0" w:space="0" w:color="auto"/>
            <w:left w:val="none" w:sz="0" w:space="0" w:color="auto"/>
            <w:bottom w:val="none" w:sz="0" w:space="0" w:color="auto"/>
            <w:right w:val="none" w:sz="0" w:space="0" w:color="auto"/>
          </w:divBdr>
          <w:divsChild>
            <w:div w:id="1550530142">
              <w:marLeft w:val="0"/>
              <w:marRight w:val="0"/>
              <w:marTop w:val="0"/>
              <w:marBottom w:val="0"/>
              <w:divBdr>
                <w:top w:val="none" w:sz="0" w:space="0" w:color="auto"/>
                <w:left w:val="none" w:sz="0" w:space="0" w:color="auto"/>
                <w:bottom w:val="none" w:sz="0" w:space="0" w:color="auto"/>
                <w:right w:val="none" w:sz="0" w:space="0" w:color="auto"/>
              </w:divBdr>
              <w:divsChild>
                <w:div w:id="1915124268">
                  <w:marLeft w:val="0"/>
                  <w:marRight w:val="0"/>
                  <w:marTop w:val="0"/>
                  <w:marBottom w:val="0"/>
                  <w:divBdr>
                    <w:top w:val="none" w:sz="0" w:space="0" w:color="auto"/>
                    <w:left w:val="none" w:sz="0" w:space="0" w:color="auto"/>
                    <w:bottom w:val="none" w:sz="0" w:space="0" w:color="auto"/>
                    <w:right w:val="none" w:sz="0" w:space="0" w:color="auto"/>
                  </w:divBdr>
                </w:div>
                <w:div w:id="84470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1141002">
      <w:bodyDiv w:val="1"/>
      <w:marLeft w:val="0"/>
      <w:marRight w:val="0"/>
      <w:marTop w:val="0"/>
      <w:marBottom w:val="0"/>
      <w:divBdr>
        <w:top w:val="none" w:sz="0" w:space="0" w:color="auto"/>
        <w:left w:val="none" w:sz="0" w:space="0" w:color="auto"/>
        <w:bottom w:val="none" w:sz="0" w:space="0" w:color="auto"/>
        <w:right w:val="none" w:sz="0" w:space="0" w:color="auto"/>
      </w:divBdr>
    </w:div>
    <w:div w:id="129637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racle.com/support/contact.htm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1151AA-7E10-48B8-953C-251F91EC66F6}">
  <ds:schemaRefs>
    <ds:schemaRef ds:uri="http://schemas.microsoft.com/office/2006/metadata/properties"/>
    <ds:schemaRef ds:uri="http://schemas.microsoft.com/office/infopath/2007/PartnerControls"/>
    <ds:schemaRef ds:uri="12ad28a2-36b6-4225-b508-357a5bc7de4e"/>
    <ds:schemaRef ds:uri="93827db7-4edf-4a59-9c97-c86e41f014de"/>
  </ds:schemaRefs>
</ds:datastoreItem>
</file>

<file path=customXml/itemProps2.xml><?xml version="1.0" encoding="utf-8"?>
<ds:datastoreItem xmlns:ds="http://schemas.openxmlformats.org/officeDocument/2006/customXml" ds:itemID="{1DCEA906-68E4-41D7-B2F3-0EB2C194B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8D37E5-0154-4BC8-A6B8-5B1F11EC5B45}">
  <ds:schemaRefs>
    <ds:schemaRef ds:uri="http://schemas.openxmlformats.org/officeDocument/2006/bibliography"/>
  </ds:schemaRefs>
</ds:datastoreItem>
</file>

<file path=customXml/itemProps4.xml><?xml version="1.0" encoding="utf-8"?>
<ds:datastoreItem xmlns:ds="http://schemas.openxmlformats.org/officeDocument/2006/customXml" ds:itemID="{1A0ED4A4-9ADC-4584-8179-E34E57F86C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3536</Words>
  <Characters>2016</Characters>
  <Application>Microsoft Office Word</Application>
  <DocSecurity>0</DocSecurity>
  <Lines>16</Lines>
  <Paragraphs>11</Paragraphs>
  <ScaleCrop>false</ScaleCrop>
  <Company>VĮ Registrų centras</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Girkantaitė</dc:creator>
  <cp:keywords/>
  <dc:description/>
  <cp:lastModifiedBy>Rima Račkauskienė</cp:lastModifiedBy>
  <cp:revision>11</cp:revision>
  <cp:lastPrinted>2020-10-07T15:49:00Z</cp:lastPrinted>
  <dcterms:created xsi:type="dcterms:W3CDTF">2025-04-07T09:03:00Z</dcterms:created>
  <dcterms:modified xsi:type="dcterms:W3CDTF">2025-04-18T15:29:00Z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2023-10-30T12:03:58Z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ca4adca0-0ce7-4590-9c5f-4472f52e4a6d</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